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741C" w14:textId="51EDF4B0" w:rsidR="00331983" w:rsidRPr="00F42BF2" w:rsidRDefault="00331983" w:rsidP="00092527">
      <w:pPr>
        <w:jc w:val="both"/>
        <w:rPr>
          <w:rFonts w:cs="Arial"/>
          <w:szCs w:val="22"/>
        </w:rPr>
      </w:pPr>
      <w:r w:rsidRPr="00F42BF2">
        <w:rPr>
          <w:rFonts w:cs="Arial"/>
          <w:szCs w:val="22"/>
        </w:rPr>
        <w:t xml:space="preserve">На основу члана 33. став 2. Закона о јавној својини ("Сл. гласник РС", бр. 72/11, 88/13, 105/14, 104/16 - др. закон, 108/16, 113/17, 95/18 и 153/20), примењујући одељак III-Процедуре за расход и отуђење основних средстава и ситног инвентара Геронтолошког центра Ниш број 65 од 13.01.2023.године, </w:t>
      </w:r>
      <w:r w:rsidR="00E011E1" w:rsidRPr="00F42BF2">
        <w:rPr>
          <w:rFonts w:cs="Arial"/>
          <w:szCs w:val="22"/>
          <w:lang w:val="sr-Cyrl-RS"/>
        </w:rPr>
        <w:t>и</w:t>
      </w:r>
      <w:r w:rsidRPr="00F42BF2">
        <w:rPr>
          <w:rFonts w:cs="Arial"/>
          <w:szCs w:val="22"/>
        </w:rPr>
        <w:t xml:space="preserve"> Одлуке Управног одбора о расходу основних средстава број 240/4 од 20.2.2024.г, број 270/3 од 27.2.2023.г. и број 1918/2 од 25.2.2022.године,</w:t>
      </w:r>
      <w:r w:rsidR="002B0398" w:rsidRPr="00F42BF2">
        <w:rPr>
          <w:rFonts w:cs="Arial"/>
          <w:szCs w:val="22"/>
        </w:rPr>
        <w:t xml:space="preserve"> Геронтолошки центар Ниш</w:t>
      </w:r>
      <w:r w:rsidRPr="00F42BF2">
        <w:rPr>
          <w:rFonts w:cs="Arial"/>
          <w:szCs w:val="22"/>
        </w:rPr>
        <w:t xml:space="preserve"> објављује </w:t>
      </w:r>
    </w:p>
    <w:p w14:paraId="21FA81A1" w14:textId="77777777" w:rsidR="00486811" w:rsidRPr="00F42BF2" w:rsidRDefault="00486811" w:rsidP="00140B77">
      <w:pPr>
        <w:jc w:val="both"/>
        <w:rPr>
          <w:rFonts w:cs="Arial"/>
          <w:szCs w:val="22"/>
        </w:rPr>
      </w:pPr>
    </w:p>
    <w:p w14:paraId="52B5D7B6" w14:textId="68AC9B3D" w:rsidR="00331983" w:rsidRPr="0003794C" w:rsidRDefault="00331983" w:rsidP="00140B77">
      <w:pPr>
        <w:jc w:val="center"/>
        <w:rPr>
          <w:rFonts w:cs="Arial"/>
          <w:b/>
          <w:bCs/>
          <w:sz w:val="24"/>
        </w:rPr>
      </w:pPr>
      <w:r w:rsidRPr="0003794C">
        <w:rPr>
          <w:rFonts w:cs="Arial"/>
          <w:b/>
          <w:bCs/>
          <w:sz w:val="24"/>
        </w:rPr>
        <w:t>ЈАВНИ ПОЗИВ</w:t>
      </w:r>
    </w:p>
    <w:p w14:paraId="57160B2A" w14:textId="7A0372D9" w:rsidR="00331983" w:rsidRPr="0003794C" w:rsidRDefault="00331983" w:rsidP="00140B77">
      <w:pPr>
        <w:jc w:val="center"/>
        <w:rPr>
          <w:rFonts w:cs="Arial"/>
          <w:b/>
          <w:bCs/>
          <w:sz w:val="24"/>
          <w:lang w:val="sr-Cyrl-RS"/>
        </w:rPr>
      </w:pPr>
      <w:r w:rsidRPr="0003794C">
        <w:rPr>
          <w:rFonts w:cs="Arial"/>
          <w:b/>
          <w:bCs/>
          <w:sz w:val="24"/>
        </w:rPr>
        <w:t xml:space="preserve">за </w:t>
      </w:r>
      <w:r w:rsidR="00EE6831" w:rsidRPr="0003794C">
        <w:rPr>
          <w:rFonts w:cs="Arial"/>
          <w:b/>
          <w:bCs/>
          <w:sz w:val="24"/>
          <w:lang w:val="sr-Cyrl-RS"/>
        </w:rPr>
        <w:t>предај</w:t>
      </w:r>
      <w:r w:rsidR="00F77A49" w:rsidRPr="0003794C">
        <w:rPr>
          <w:rFonts w:cs="Arial"/>
          <w:b/>
          <w:bCs/>
          <w:sz w:val="24"/>
          <w:lang w:val="sr-Cyrl-RS"/>
        </w:rPr>
        <w:t>у</w:t>
      </w:r>
      <w:r w:rsidRPr="0003794C">
        <w:rPr>
          <w:rFonts w:cs="Arial"/>
          <w:b/>
          <w:bCs/>
          <w:sz w:val="24"/>
        </w:rPr>
        <w:t xml:space="preserve"> </w:t>
      </w:r>
      <w:bookmarkStart w:id="0" w:name="_Hlk173405094"/>
      <w:r w:rsidR="00F77A49" w:rsidRPr="0003794C">
        <w:rPr>
          <w:rFonts w:cs="Arial"/>
          <w:b/>
          <w:bCs/>
          <w:sz w:val="24"/>
          <w:lang w:val="sr-Cyrl-RS"/>
        </w:rPr>
        <w:t>опасног и неопасног отпада у виду секундарних сировина</w:t>
      </w:r>
      <w:bookmarkEnd w:id="0"/>
      <w:r w:rsidR="00F77A49" w:rsidRPr="0003794C">
        <w:rPr>
          <w:rFonts w:cs="Arial"/>
          <w:b/>
          <w:bCs/>
          <w:sz w:val="24"/>
          <w:lang w:val="sr-Cyrl-RS"/>
        </w:rPr>
        <w:t>,</w:t>
      </w:r>
      <w:r w:rsidR="00140B77" w:rsidRPr="0003794C">
        <w:rPr>
          <w:rFonts w:cs="Arial"/>
          <w:b/>
          <w:bCs/>
          <w:sz w:val="24"/>
          <w:lang w:val="sr-Cyrl-RS"/>
        </w:rPr>
        <w:t xml:space="preserve"> уз накнаду Геронтолошком центру Ниш</w:t>
      </w:r>
      <w:r w:rsidR="00A15DBE" w:rsidRPr="0003794C">
        <w:rPr>
          <w:rFonts w:cs="Arial"/>
          <w:b/>
          <w:bCs/>
          <w:sz w:val="24"/>
          <w:lang w:val="sr-Cyrl-RS"/>
        </w:rPr>
        <w:t>, прикупљањем писаних понуда</w:t>
      </w:r>
    </w:p>
    <w:p w14:paraId="04F7DC78" w14:textId="77777777" w:rsidR="007935CF" w:rsidRPr="0003794C" w:rsidRDefault="007935CF" w:rsidP="00140B77">
      <w:pPr>
        <w:jc w:val="both"/>
        <w:rPr>
          <w:rFonts w:cs="Arial"/>
          <w:sz w:val="24"/>
          <w:lang w:val="sr-Cyrl-RS"/>
        </w:rPr>
      </w:pPr>
    </w:p>
    <w:p w14:paraId="78BB9BA5" w14:textId="0662CF79" w:rsidR="00331983" w:rsidRPr="00F42BF2" w:rsidRDefault="002B0398" w:rsidP="00A15DBE">
      <w:pPr>
        <w:jc w:val="both"/>
        <w:rPr>
          <w:rFonts w:cs="Arial"/>
          <w:szCs w:val="22"/>
          <w:lang w:val="sr-Cyrl-RS"/>
        </w:rPr>
      </w:pPr>
      <w:r w:rsidRPr="00F42BF2">
        <w:rPr>
          <w:rFonts w:cs="Arial"/>
          <w:szCs w:val="22"/>
        </w:rPr>
        <w:t>Г</w:t>
      </w:r>
      <w:r w:rsidR="00331983" w:rsidRPr="00F42BF2">
        <w:rPr>
          <w:rFonts w:cs="Arial"/>
          <w:szCs w:val="22"/>
        </w:rPr>
        <w:t>еронтолошки</w:t>
      </w:r>
      <w:r w:rsidRPr="00F42BF2">
        <w:rPr>
          <w:rFonts w:cs="Arial"/>
          <w:szCs w:val="22"/>
        </w:rPr>
        <w:t xml:space="preserve"> </w:t>
      </w:r>
      <w:r w:rsidR="00331983" w:rsidRPr="00F42BF2">
        <w:rPr>
          <w:rFonts w:cs="Arial"/>
          <w:szCs w:val="22"/>
        </w:rPr>
        <w:t>центар Ниш</w:t>
      </w:r>
      <w:r w:rsidR="00045691" w:rsidRPr="00F42BF2">
        <w:rPr>
          <w:rFonts w:cs="Arial"/>
          <w:szCs w:val="22"/>
          <w:lang w:val="sr-Cyrl-RS"/>
        </w:rPr>
        <w:t xml:space="preserve">, </w:t>
      </w:r>
      <w:r w:rsidR="00331983" w:rsidRPr="00F42BF2">
        <w:rPr>
          <w:rFonts w:cs="Arial"/>
          <w:szCs w:val="22"/>
        </w:rPr>
        <w:t xml:space="preserve">објављује јавни позив за </w:t>
      </w:r>
      <w:r w:rsidR="00A15DBE" w:rsidRPr="00F42BF2">
        <w:rPr>
          <w:rFonts w:cs="Arial"/>
          <w:b/>
          <w:bCs/>
          <w:szCs w:val="22"/>
          <w:lang w:val="sr-Cyrl-RS"/>
        </w:rPr>
        <w:t>предају</w:t>
      </w:r>
      <w:r w:rsidR="00A15DBE" w:rsidRPr="00F42BF2">
        <w:rPr>
          <w:rFonts w:cs="Arial"/>
          <w:b/>
          <w:bCs/>
          <w:szCs w:val="22"/>
        </w:rPr>
        <w:t xml:space="preserve"> </w:t>
      </w:r>
      <w:r w:rsidR="00A15DBE" w:rsidRPr="00F42BF2">
        <w:rPr>
          <w:rFonts w:cs="Arial"/>
          <w:b/>
          <w:bCs/>
          <w:szCs w:val="22"/>
          <w:lang w:val="sr-Cyrl-RS"/>
        </w:rPr>
        <w:t xml:space="preserve">опасног и неопасног отпада </w:t>
      </w:r>
      <w:r w:rsidR="00A15DBE" w:rsidRPr="00F42BF2">
        <w:rPr>
          <w:rFonts w:cs="Arial"/>
          <w:szCs w:val="22"/>
        </w:rPr>
        <w:t>(</w:t>
      </w:r>
      <w:r w:rsidR="00A15DBE" w:rsidRPr="00F42BF2">
        <w:rPr>
          <w:rFonts w:cs="Arial"/>
          <w:szCs w:val="22"/>
          <w:lang w:val="sr-Cyrl-RS"/>
        </w:rPr>
        <w:t>даље:</w:t>
      </w:r>
      <w:r w:rsidR="00EC6337" w:rsidRPr="00F42BF2">
        <w:rPr>
          <w:rFonts w:cs="Arial"/>
          <w:szCs w:val="22"/>
          <w:lang w:val="sr-Latn-RS"/>
        </w:rPr>
        <w:t xml:space="preserve"> </w:t>
      </w:r>
      <w:r w:rsidR="00A15DBE" w:rsidRPr="00F42BF2">
        <w:rPr>
          <w:rFonts w:cs="Arial"/>
          <w:szCs w:val="22"/>
          <w:lang w:val="sr-Cyrl-RS"/>
        </w:rPr>
        <w:t>Предметни отпад) у виду секундарних сировина</w:t>
      </w:r>
      <w:r w:rsidR="00EC6337" w:rsidRPr="00F42BF2">
        <w:rPr>
          <w:rFonts w:cs="Arial"/>
          <w:szCs w:val="22"/>
          <w:lang w:val="sr-Cyrl-RS"/>
        </w:rPr>
        <w:t xml:space="preserve"> наведених у </w:t>
      </w:r>
      <w:r w:rsidR="00EC6337" w:rsidRPr="00397B76">
        <w:rPr>
          <w:rFonts w:cs="Arial"/>
          <w:i/>
          <w:iCs/>
          <w:szCs w:val="22"/>
          <w:lang w:val="sr-Cyrl-RS"/>
        </w:rPr>
        <w:t>Прилогу бр.1</w:t>
      </w:r>
      <w:r w:rsidR="00A15DBE" w:rsidRPr="00F42BF2">
        <w:rPr>
          <w:rFonts w:cs="Arial"/>
          <w:b/>
          <w:bCs/>
          <w:szCs w:val="22"/>
          <w:lang w:val="sr-Cyrl-RS"/>
        </w:rPr>
        <w:t xml:space="preserve">, </w:t>
      </w:r>
      <w:r w:rsidR="00A15DBE" w:rsidRPr="00F42BF2">
        <w:rPr>
          <w:rFonts w:cs="Arial"/>
          <w:szCs w:val="22"/>
          <w:lang w:val="sr-Cyrl-RS"/>
        </w:rPr>
        <w:t>оператерима отпада</w:t>
      </w:r>
      <w:r w:rsidR="00EC6337" w:rsidRPr="00F42BF2">
        <w:rPr>
          <w:rFonts w:cs="Arial"/>
          <w:b/>
          <w:bCs/>
          <w:szCs w:val="22"/>
          <w:lang w:val="sr-Latn-RS"/>
        </w:rPr>
        <w:t>,</w:t>
      </w:r>
      <w:r w:rsidR="00A15DBE" w:rsidRPr="00F42BF2">
        <w:rPr>
          <w:rFonts w:cs="Arial"/>
          <w:b/>
          <w:bCs/>
          <w:szCs w:val="22"/>
          <w:lang w:val="sr-Cyrl-RS"/>
        </w:rPr>
        <w:t xml:space="preserve"> </w:t>
      </w:r>
      <w:r w:rsidR="009A4A18" w:rsidRPr="00F42BF2">
        <w:rPr>
          <w:rFonts w:cs="Arial"/>
          <w:szCs w:val="22"/>
          <w:lang w:val="sr-Cyrl-RS"/>
        </w:rPr>
        <w:t>уз накнаду</w:t>
      </w:r>
      <w:r w:rsidR="00EC6337" w:rsidRPr="00F42BF2">
        <w:rPr>
          <w:rFonts w:cs="Arial"/>
          <w:szCs w:val="22"/>
          <w:lang w:val="sr-Latn-RS"/>
        </w:rPr>
        <w:t xml:space="preserve"> </w:t>
      </w:r>
      <w:r w:rsidR="00EC6337" w:rsidRPr="00F42BF2">
        <w:rPr>
          <w:rFonts w:cs="Arial"/>
          <w:szCs w:val="22"/>
          <w:lang w:val="sr-Cyrl-RS"/>
        </w:rPr>
        <w:t>и то:</w:t>
      </w:r>
    </w:p>
    <w:p w14:paraId="70703AD4" w14:textId="11C0276D" w:rsidR="00EC6337" w:rsidRPr="0003794C" w:rsidRDefault="00EC6337" w:rsidP="00F47462">
      <w:pPr>
        <w:pStyle w:val="ListParagraph"/>
        <w:numPr>
          <w:ilvl w:val="0"/>
          <w:numId w:val="12"/>
        </w:numPr>
        <w:jc w:val="both"/>
        <w:rPr>
          <w:rFonts w:cs="Arial"/>
          <w:sz w:val="24"/>
          <w:lang w:val="sr-Cyrl-RS"/>
        </w:rPr>
      </w:pPr>
      <w:bookmarkStart w:id="1" w:name="_Hlk173405122"/>
      <w:r w:rsidRPr="0003794C">
        <w:rPr>
          <w:rFonts w:cs="Arial"/>
          <w:sz w:val="24"/>
          <w:lang w:val="sr-Cyrl-RS"/>
        </w:rPr>
        <w:t xml:space="preserve">Отпадне гуме </w:t>
      </w:r>
    </w:p>
    <w:p w14:paraId="3A8C3854" w14:textId="13B529E3" w:rsidR="00EC6337" w:rsidRPr="0003794C" w:rsidRDefault="00EC6337" w:rsidP="00F47462">
      <w:pPr>
        <w:pStyle w:val="ListParagraph"/>
        <w:numPr>
          <w:ilvl w:val="0"/>
          <w:numId w:val="12"/>
        </w:numPr>
        <w:jc w:val="both"/>
        <w:rPr>
          <w:rFonts w:cs="Arial"/>
          <w:sz w:val="24"/>
          <w:lang w:val="sr-Cyrl-RS"/>
        </w:rPr>
      </w:pPr>
      <w:r w:rsidRPr="0003794C">
        <w:rPr>
          <w:rFonts w:cs="Arial"/>
          <w:sz w:val="24"/>
          <w:lang w:val="sr-Cyrl-RS"/>
        </w:rPr>
        <w:t xml:space="preserve">Отпадни метали </w:t>
      </w:r>
    </w:p>
    <w:p w14:paraId="728AE325" w14:textId="2814A02A" w:rsidR="00EC6337" w:rsidRPr="0003794C" w:rsidRDefault="00EE56F2" w:rsidP="00F47462">
      <w:pPr>
        <w:pStyle w:val="ListParagraph"/>
        <w:numPr>
          <w:ilvl w:val="0"/>
          <w:numId w:val="12"/>
        </w:numPr>
        <w:jc w:val="both"/>
        <w:rPr>
          <w:rFonts w:cs="Arial"/>
          <w:sz w:val="24"/>
          <w:lang w:val="sr-Cyrl-RS"/>
        </w:rPr>
      </w:pPr>
      <w:r w:rsidRPr="0003794C">
        <w:rPr>
          <w:rFonts w:cs="Arial"/>
          <w:sz w:val="24"/>
          <w:lang w:val="sr-Cyrl-RS"/>
        </w:rPr>
        <w:t>О</w:t>
      </w:r>
      <w:r w:rsidR="00EC6337" w:rsidRPr="0003794C">
        <w:rPr>
          <w:rFonts w:cs="Arial"/>
          <w:sz w:val="24"/>
          <w:lang w:val="sr-Cyrl-RS"/>
        </w:rPr>
        <w:t>тпад</w:t>
      </w:r>
      <w:r w:rsidRPr="0003794C">
        <w:rPr>
          <w:rFonts w:cs="Arial"/>
          <w:sz w:val="24"/>
          <w:lang w:val="sr-Cyrl-RS"/>
        </w:rPr>
        <w:t xml:space="preserve">на пластика </w:t>
      </w:r>
    </w:p>
    <w:p w14:paraId="67949B01" w14:textId="3A5135AA" w:rsidR="00FE2B32" w:rsidRPr="0003794C" w:rsidRDefault="00FE2B32" w:rsidP="00F47462">
      <w:pPr>
        <w:pStyle w:val="ListParagraph"/>
        <w:numPr>
          <w:ilvl w:val="0"/>
          <w:numId w:val="12"/>
        </w:numPr>
        <w:jc w:val="both"/>
        <w:rPr>
          <w:rFonts w:cs="Arial"/>
          <w:sz w:val="24"/>
          <w:lang w:val="sr-Cyrl-RS"/>
        </w:rPr>
      </w:pPr>
      <w:r w:rsidRPr="0003794C">
        <w:rPr>
          <w:rFonts w:cs="Arial"/>
          <w:sz w:val="24"/>
          <w:lang w:val="sr-Cyrl-RS"/>
        </w:rPr>
        <w:t>Отпадно дрво</w:t>
      </w:r>
      <w:r w:rsidR="00EE56F2" w:rsidRPr="0003794C">
        <w:rPr>
          <w:rFonts w:cs="Arial"/>
          <w:sz w:val="24"/>
          <w:lang w:val="sr-Cyrl-RS"/>
        </w:rPr>
        <w:t xml:space="preserve"> </w:t>
      </w:r>
    </w:p>
    <w:bookmarkEnd w:id="1"/>
    <w:p w14:paraId="6039875F" w14:textId="77777777" w:rsidR="00FE2B32" w:rsidRPr="00F42BF2" w:rsidRDefault="00FE2B32" w:rsidP="00A15DBE">
      <w:pPr>
        <w:jc w:val="both"/>
        <w:rPr>
          <w:rFonts w:cs="Arial"/>
          <w:szCs w:val="22"/>
          <w:lang w:val="sr-Cyrl-RS"/>
        </w:rPr>
      </w:pPr>
    </w:p>
    <w:p w14:paraId="716F75CA" w14:textId="7C319FAE" w:rsidR="00045691" w:rsidRPr="0022550D" w:rsidRDefault="00FE2B32" w:rsidP="002306D5">
      <w:pPr>
        <w:jc w:val="both"/>
        <w:rPr>
          <w:rFonts w:cs="Arial"/>
          <w:szCs w:val="22"/>
          <w:lang w:val="sr-Cyrl-RS"/>
        </w:rPr>
      </w:pPr>
      <w:r w:rsidRPr="00F42BF2">
        <w:rPr>
          <w:rFonts w:cs="Arial"/>
          <w:szCs w:val="22"/>
          <w:lang w:val="sr-Cyrl-RS"/>
        </w:rPr>
        <w:t>Збирни преглед опасног и неопасног отпада за предају оператерима отпада уз накнаду</w:t>
      </w:r>
      <w:r w:rsidR="00F47462" w:rsidRPr="00F42BF2">
        <w:rPr>
          <w:rFonts w:cs="Arial"/>
          <w:szCs w:val="22"/>
          <w:lang w:val="sr-Cyrl-RS"/>
        </w:rPr>
        <w:t xml:space="preserve">, по врстама, </w:t>
      </w:r>
      <w:r w:rsidR="00F47462" w:rsidRPr="0022550D">
        <w:rPr>
          <w:rFonts w:cs="Arial"/>
          <w:szCs w:val="22"/>
          <w:lang w:val="sr-Cyrl-RS"/>
        </w:rPr>
        <w:t xml:space="preserve">дат је у </w:t>
      </w:r>
      <w:r w:rsidR="00F47462" w:rsidRPr="0022550D">
        <w:rPr>
          <w:rFonts w:cs="Arial"/>
          <w:i/>
          <w:iCs/>
          <w:szCs w:val="22"/>
          <w:lang w:val="sr-Cyrl-RS"/>
        </w:rPr>
        <w:t xml:space="preserve">Прилогу </w:t>
      </w:r>
      <w:r w:rsidR="00397B76" w:rsidRPr="0022550D">
        <w:rPr>
          <w:rFonts w:cs="Arial"/>
          <w:i/>
          <w:iCs/>
          <w:szCs w:val="22"/>
          <w:lang w:val="sr-Cyrl-RS"/>
        </w:rPr>
        <w:t>бр.</w:t>
      </w:r>
      <w:r w:rsidR="00F47462" w:rsidRPr="0022550D">
        <w:rPr>
          <w:rFonts w:cs="Arial"/>
          <w:i/>
          <w:iCs/>
          <w:szCs w:val="22"/>
          <w:lang w:val="sr-Cyrl-RS"/>
        </w:rPr>
        <w:t>1</w:t>
      </w:r>
      <w:r w:rsidR="00F47462" w:rsidRPr="0022550D">
        <w:rPr>
          <w:rFonts w:cs="Arial"/>
          <w:szCs w:val="22"/>
          <w:lang w:val="sr-Cyrl-RS"/>
        </w:rPr>
        <w:t xml:space="preserve"> овог позива.</w:t>
      </w:r>
    </w:p>
    <w:p w14:paraId="72C58060" w14:textId="4955FFD2" w:rsidR="00F47462" w:rsidRPr="0022550D" w:rsidRDefault="00F47462" w:rsidP="002306D5">
      <w:pPr>
        <w:jc w:val="both"/>
        <w:rPr>
          <w:rFonts w:cs="Arial"/>
          <w:szCs w:val="22"/>
          <w:lang w:val="sr-Cyrl-RS"/>
        </w:rPr>
      </w:pPr>
      <w:r w:rsidRPr="0022550D">
        <w:rPr>
          <w:rFonts w:cs="Arial"/>
          <w:szCs w:val="22"/>
          <w:lang w:val="sr-Cyrl-RS"/>
        </w:rPr>
        <w:t>Стварна количина опасног и неопасног отпада утврдиће се мерењем на сертификованој ваги приликом преузимања од стране изабраног понуђача-оператера отпада.</w:t>
      </w:r>
    </w:p>
    <w:p w14:paraId="5F67F872" w14:textId="77777777" w:rsidR="00F47462" w:rsidRPr="0022550D" w:rsidRDefault="00F47462" w:rsidP="002306D5">
      <w:pPr>
        <w:jc w:val="both"/>
        <w:rPr>
          <w:rFonts w:cs="Arial"/>
          <w:szCs w:val="22"/>
          <w:lang w:val="sr-Cyrl-RS"/>
        </w:rPr>
      </w:pPr>
    </w:p>
    <w:p w14:paraId="2F1CEE21" w14:textId="30D0EF63" w:rsidR="009C78E6" w:rsidRPr="0022550D" w:rsidRDefault="00F47462" w:rsidP="002306D5">
      <w:pPr>
        <w:jc w:val="both"/>
        <w:rPr>
          <w:rFonts w:cs="Arial"/>
          <w:szCs w:val="22"/>
          <w:lang w:val="sr-Cyrl-RS"/>
        </w:rPr>
      </w:pPr>
      <w:r w:rsidRPr="0022550D">
        <w:rPr>
          <w:rFonts w:cs="Arial"/>
          <w:szCs w:val="22"/>
          <w:lang w:val="sr-Cyrl-RS"/>
        </w:rPr>
        <w:t>Опасни и неопасни отпад</w:t>
      </w:r>
      <w:r w:rsidRPr="0022550D">
        <w:rPr>
          <w:rFonts w:cs="Arial"/>
          <w:b/>
          <w:bCs/>
          <w:szCs w:val="22"/>
          <w:lang w:val="sr-Cyrl-RS"/>
        </w:rPr>
        <w:t xml:space="preserve"> </w:t>
      </w:r>
      <w:r w:rsidR="00045691" w:rsidRPr="0022550D">
        <w:rPr>
          <w:rFonts w:cs="Arial"/>
          <w:szCs w:val="22"/>
          <w:lang w:val="sr-Cyrl-RS"/>
        </w:rPr>
        <w:t>се може разгледати, уз најаву дан раније, док се д</w:t>
      </w:r>
      <w:r w:rsidR="00045691" w:rsidRPr="0022550D">
        <w:rPr>
          <w:rFonts w:cs="Arial"/>
          <w:szCs w:val="22"/>
        </w:rPr>
        <w:t>одатне информције у вези са предметним поступком могу добити сваког радног дана од 08:00 до 14:00 часова</w:t>
      </w:r>
      <w:r w:rsidR="009C78E6" w:rsidRPr="0022550D">
        <w:rPr>
          <w:rFonts w:cs="Arial"/>
          <w:szCs w:val="22"/>
          <w:lang w:val="sr-Cyrl-RS"/>
        </w:rPr>
        <w:t>.</w:t>
      </w:r>
    </w:p>
    <w:p w14:paraId="541452AF" w14:textId="72AACD6C" w:rsidR="00045691" w:rsidRPr="0022550D" w:rsidRDefault="009C78E6" w:rsidP="002306D5">
      <w:pPr>
        <w:jc w:val="both"/>
        <w:rPr>
          <w:rFonts w:cs="Arial"/>
          <w:szCs w:val="22"/>
          <w:lang w:val="sr-Cyrl-RS"/>
        </w:rPr>
      </w:pPr>
      <w:r w:rsidRPr="0022550D">
        <w:rPr>
          <w:rFonts w:cs="Arial"/>
          <w:szCs w:val="22"/>
          <w:lang w:val="sr-Cyrl-RS"/>
        </w:rPr>
        <w:t>К</w:t>
      </w:r>
      <w:r w:rsidR="00045691" w:rsidRPr="0022550D">
        <w:rPr>
          <w:rFonts w:cs="Arial"/>
          <w:szCs w:val="22"/>
        </w:rPr>
        <w:t>онтакт особа Предраг Ђорђевић</w:t>
      </w:r>
      <w:r w:rsidRPr="0022550D">
        <w:rPr>
          <w:rFonts w:cs="Arial"/>
          <w:szCs w:val="22"/>
          <w:lang w:val="sr-Cyrl-RS"/>
        </w:rPr>
        <w:t>,</w:t>
      </w:r>
      <w:r w:rsidRPr="0022550D">
        <w:rPr>
          <w:rFonts w:cs="Arial"/>
          <w:szCs w:val="22"/>
        </w:rPr>
        <w:t xml:space="preserve"> број телефона: 018/233-173</w:t>
      </w:r>
      <w:r w:rsidR="009D7014" w:rsidRPr="0022550D">
        <w:rPr>
          <w:rFonts w:cs="Arial"/>
          <w:szCs w:val="22"/>
          <w:lang w:val="sr-Cyrl-RS"/>
        </w:rPr>
        <w:t>.</w:t>
      </w:r>
    </w:p>
    <w:p w14:paraId="09484DE6" w14:textId="77777777" w:rsidR="00045691" w:rsidRPr="0022550D" w:rsidRDefault="00045691" w:rsidP="002306D5">
      <w:pPr>
        <w:jc w:val="both"/>
        <w:rPr>
          <w:rFonts w:cs="Arial"/>
          <w:szCs w:val="22"/>
          <w:lang w:val="sr-Cyrl-RS"/>
        </w:rPr>
      </w:pPr>
    </w:p>
    <w:p w14:paraId="30D9B000" w14:textId="6C2675FA" w:rsidR="00F47462" w:rsidRPr="0022550D" w:rsidRDefault="00140B77" w:rsidP="002306D5">
      <w:pPr>
        <w:jc w:val="both"/>
        <w:rPr>
          <w:rFonts w:cs="Arial"/>
          <w:szCs w:val="22"/>
          <w:lang w:val="sr-Cyrl-RS"/>
        </w:rPr>
      </w:pPr>
      <w:r w:rsidRPr="0022550D">
        <w:rPr>
          <w:rFonts w:cs="Arial"/>
          <w:szCs w:val="22"/>
        </w:rPr>
        <w:t xml:space="preserve">Преузимање </w:t>
      </w:r>
      <w:r w:rsidR="00F47462" w:rsidRPr="0022550D">
        <w:rPr>
          <w:rFonts w:cs="Arial"/>
          <w:szCs w:val="22"/>
          <w:lang w:val="sr-Cyrl-RS"/>
        </w:rPr>
        <w:t>опасног и неопасног отпада у виду секундарних сировина</w:t>
      </w:r>
      <w:r w:rsidRPr="0022550D">
        <w:rPr>
          <w:rFonts w:cs="Arial"/>
          <w:szCs w:val="22"/>
        </w:rPr>
        <w:t xml:space="preserve"> вршиће се на адреси Радних бригада бр. 15 Ниш, а све трошкове око преузимања</w:t>
      </w:r>
      <w:r w:rsidR="00235BC6" w:rsidRPr="0022550D">
        <w:rPr>
          <w:rFonts w:cs="Arial"/>
          <w:szCs w:val="22"/>
          <w:lang w:val="sr-Cyrl-RS"/>
        </w:rPr>
        <w:t>,</w:t>
      </w:r>
      <w:r w:rsidRPr="0022550D">
        <w:rPr>
          <w:rFonts w:cs="Arial"/>
          <w:szCs w:val="22"/>
        </w:rPr>
        <w:t xml:space="preserve"> транспорта</w:t>
      </w:r>
      <w:r w:rsidR="00F47462" w:rsidRPr="0022550D">
        <w:rPr>
          <w:rFonts w:cs="Arial"/>
          <w:szCs w:val="22"/>
          <w:lang w:val="sr-Cyrl-RS"/>
        </w:rPr>
        <w:t xml:space="preserve"> и ангажовања радне снаге за преузимање </w:t>
      </w:r>
      <w:r w:rsidRPr="0022550D">
        <w:rPr>
          <w:rFonts w:cs="Arial"/>
          <w:szCs w:val="22"/>
        </w:rPr>
        <w:t xml:space="preserve">сноси изабрани понуђач. </w:t>
      </w:r>
    </w:p>
    <w:p w14:paraId="6A34EFB1" w14:textId="23231F8F" w:rsidR="00045691" w:rsidRPr="0022550D" w:rsidRDefault="00F47462" w:rsidP="002306D5">
      <w:pPr>
        <w:jc w:val="both"/>
        <w:rPr>
          <w:rFonts w:cs="Arial"/>
          <w:szCs w:val="22"/>
        </w:rPr>
      </w:pPr>
      <w:r w:rsidRPr="0022550D">
        <w:rPr>
          <w:rFonts w:cs="Arial"/>
          <w:szCs w:val="22"/>
          <w:lang w:val="sr-Cyrl-RS"/>
        </w:rPr>
        <w:t>Опасни и неопасни отпад у виду секундарних сировина</w:t>
      </w:r>
      <w:r w:rsidRPr="0022550D">
        <w:rPr>
          <w:rFonts w:cs="Arial"/>
          <w:szCs w:val="22"/>
        </w:rPr>
        <w:t xml:space="preserve"> </w:t>
      </w:r>
      <w:r w:rsidR="00045691" w:rsidRPr="0022550D">
        <w:rPr>
          <w:rFonts w:cs="Arial"/>
          <w:szCs w:val="22"/>
        </w:rPr>
        <w:t xml:space="preserve">се </w:t>
      </w:r>
      <w:r w:rsidR="00045691" w:rsidRPr="0022550D">
        <w:rPr>
          <w:rFonts w:cs="Arial"/>
          <w:szCs w:val="22"/>
          <w:lang w:val="sr-Cyrl-RS"/>
        </w:rPr>
        <w:t>предај</w:t>
      </w:r>
      <w:r w:rsidRPr="0022550D">
        <w:rPr>
          <w:rFonts w:cs="Arial"/>
          <w:szCs w:val="22"/>
          <w:lang w:val="sr-Cyrl-RS"/>
        </w:rPr>
        <w:t>е</w:t>
      </w:r>
      <w:r w:rsidR="00045691" w:rsidRPr="0022550D">
        <w:rPr>
          <w:rFonts w:cs="Arial"/>
          <w:szCs w:val="22"/>
        </w:rPr>
        <w:t xml:space="preserve"> у целости у затеченом и виђеном стању</w:t>
      </w:r>
      <w:r w:rsidR="00045691" w:rsidRPr="0022550D">
        <w:rPr>
          <w:rFonts w:cs="Arial"/>
          <w:szCs w:val="22"/>
          <w:lang w:val="sr-Cyrl-RS"/>
        </w:rPr>
        <w:t xml:space="preserve"> и накнадне</w:t>
      </w:r>
      <w:r w:rsidR="00045691" w:rsidRPr="0022550D">
        <w:rPr>
          <w:rFonts w:cs="Arial"/>
          <w:szCs w:val="22"/>
        </w:rPr>
        <w:t xml:space="preserve"> рекламације се неће прихватати. </w:t>
      </w:r>
    </w:p>
    <w:p w14:paraId="13A7A50D" w14:textId="0BDC5A55" w:rsidR="00140B77" w:rsidRPr="0022550D" w:rsidRDefault="00140B77" w:rsidP="002306D5">
      <w:pPr>
        <w:jc w:val="both"/>
        <w:rPr>
          <w:rFonts w:cs="Arial"/>
          <w:szCs w:val="22"/>
        </w:rPr>
      </w:pPr>
    </w:p>
    <w:p w14:paraId="34D67A4C" w14:textId="0BB9CC19" w:rsidR="006D6AA2" w:rsidRPr="00397B76" w:rsidRDefault="006D6AA2" w:rsidP="002306D5">
      <w:pPr>
        <w:jc w:val="both"/>
        <w:rPr>
          <w:rFonts w:cs="Arial"/>
          <w:szCs w:val="22"/>
          <w:lang w:val="sr-Cyrl-RS"/>
        </w:rPr>
      </w:pPr>
      <w:r w:rsidRPr="0022550D">
        <w:rPr>
          <w:rFonts w:cs="Arial"/>
          <w:szCs w:val="22"/>
          <w:lang w:val="sr-Cyrl-RS"/>
        </w:rPr>
        <w:t>Начин предаје отпада:</w:t>
      </w:r>
      <w:r w:rsidR="00235BC6" w:rsidRPr="0022550D">
        <w:rPr>
          <w:rFonts w:cs="Arial"/>
          <w:szCs w:val="22"/>
          <w:lang w:val="sr-Cyrl-RS"/>
        </w:rPr>
        <w:t xml:space="preserve"> </w:t>
      </w:r>
      <w:r w:rsidRPr="0022550D">
        <w:rPr>
          <w:rFonts w:cs="Arial"/>
          <w:szCs w:val="22"/>
          <w:lang w:val="sr-Cyrl-RS"/>
        </w:rPr>
        <w:t xml:space="preserve">прикупљањем писаних понуда оператера отпада на Обрасцу број </w:t>
      </w:r>
      <w:r w:rsidR="00397B76" w:rsidRPr="0022550D">
        <w:rPr>
          <w:rFonts w:cs="Arial"/>
          <w:szCs w:val="22"/>
          <w:lang w:val="sr-Cyrl-RS"/>
        </w:rPr>
        <w:t>2.</w:t>
      </w:r>
      <w:r w:rsidRPr="0022550D">
        <w:rPr>
          <w:rFonts w:cs="Arial"/>
          <w:szCs w:val="22"/>
          <w:lang w:val="sr-Cyrl-RS"/>
        </w:rPr>
        <w:t xml:space="preserve"> </w:t>
      </w:r>
      <w:r w:rsidRPr="00397B76">
        <w:rPr>
          <w:rFonts w:cs="Arial"/>
          <w:szCs w:val="22"/>
          <w:lang w:val="sr-Cyrl-RS"/>
        </w:rPr>
        <w:t>у форми понуђеног износа накнаде, изражен у дин/кг предметног отпада.</w:t>
      </w:r>
    </w:p>
    <w:p w14:paraId="3154A7EE" w14:textId="77777777" w:rsidR="00F47462" w:rsidRPr="00F42BF2" w:rsidRDefault="00F47462" w:rsidP="002306D5">
      <w:pPr>
        <w:jc w:val="both"/>
        <w:rPr>
          <w:rFonts w:cs="Arial"/>
          <w:szCs w:val="22"/>
          <w:highlight w:val="yellow"/>
          <w:lang w:val="sr-Cyrl-RS"/>
        </w:rPr>
      </w:pPr>
    </w:p>
    <w:p w14:paraId="59685060" w14:textId="42FE4C12" w:rsidR="008B4681" w:rsidRPr="00F42BF2" w:rsidRDefault="006D6AA2" w:rsidP="002306D5">
      <w:pPr>
        <w:jc w:val="both"/>
        <w:rPr>
          <w:rFonts w:cs="Arial"/>
          <w:color w:val="FF0000"/>
          <w:szCs w:val="22"/>
        </w:rPr>
      </w:pPr>
      <w:bookmarkStart w:id="2" w:name="_Hlk173405642"/>
      <w:r w:rsidRPr="0022550D">
        <w:rPr>
          <w:rFonts w:cs="Arial"/>
          <w:szCs w:val="22"/>
        </w:rPr>
        <w:t>Минималн</w:t>
      </w:r>
      <w:r w:rsidR="008B4681" w:rsidRPr="0022550D">
        <w:rPr>
          <w:rFonts w:cs="Arial"/>
          <w:szCs w:val="22"/>
          <w:lang w:val="sr-Cyrl-RS"/>
        </w:rPr>
        <w:t>и</w:t>
      </w:r>
      <w:r w:rsidR="008B4681" w:rsidRPr="0022550D">
        <w:rPr>
          <w:rFonts w:cs="Arial"/>
          <w:szCs w:val="22"/>
        </w:rPr>
        <w:t xml:space="preserve"> </w:t>
      </w:r>
      <w:r w:rsidR="008B4681" w:rsidRPr="0022550D">
        <w:rPr>
          <w:rFonts w:cs="Arial"/>
          <w:szCs w:val="22"/>
          <w:lang w:val="sr-Cyrl-RS"/>
        </w:rPr>
        <w:t>прихватљив износ накнаде понуђача-оператера отпада Установи, за преузимање појединих врста отпада наведен је у колони 4.</w:t>
      </w:r>
      <w:r w:rsidR="008C60DC" w:rsidRPr="0022550D">
        <w:rPr>
          <w:rFonts w:cs="Arial"/>
          <w:szCs w:val="22"/>
          <w:lang w:val="sr-Cyrl-RS"/>
        </w:rPr>
        <w:t>табел</w:t>
      </w:r>
      <w:r w:rsidR="008B4681" w:rsidRPr="0022550D">
        <w:rPr>
          <w:rFonts w:cs="Arial"/>
          <w:szCs w:val="22"/>
          <w:lang w:val="sr-Cyrl-RS"/>
        </w:rPr>
        <w:t>е у</w:t>
      </w:r>
      <w:r w:rsidR="008C60DC" w:rsidRPr="0022550D">
        <w:rPr>
          <w:rFonts w:cs="Arial"/>
          <w:szCs w:val="22"/>
          <w:lang w:val="sr-Cyrl-RS"/>
        </w:rPr>
        <w:t xml:space="preserve"> </w:t>
      </w:r>
      <w:r w:rsidR="008C60DC" w:rsidRPr="0022550D">
        <w:rPr>
          <w:rFonts w:cs="Arial"/>
          <w:i/>
          <w:iCs/>
          <w:szCs w:val="22"/>
          <w:lang w:val="sr-Cyrl-RS"/>
        </w:rPr>
        <w:t>Прилог</w:t>
      </w:r>
      <w:r w:rsidR="008B4681" w:rsidRPr="0022550D">
        <w:rPr>
          <w:rFonts w:cs="Arial"/>
          <w:i/>
          <w:iCs/>
          <w:szCs w:val="22"/>
          <w:lang w:val="sr-Cyrl-RS"/>
        </w:rPr>
        <w:t>у бр.</w:t>
      </w:r>
      <w:r w:rsidR="008C60DC" w:rsidRPr="0022550D">
        <w:rPr>
          <w:rFonts w:cs="Arial"/>
          <w:i/>
          <w:iCs/>
          <w:szCs w:val="22"/>
          <w:lang w:val="sr-Cyrl-RS"/>
        </w:rPr>
        <w:t xml:space="preserve"> 1</w:t>
      </w:r>
      <w:r w:rsidR="008C60DC" w:rsidRPr="0022550D">
        <w:rPr>
          <w:rFonts w:cs="Arial"/>
          <w:szCs w:val="22"/>
          <w:lang w:val="sr-Cyrl-RS"/>
        </w:rPr>
        <w:t xml:space="preserve"> овог позива</w:t>
      </w:r>
      <w:r w:rsidR="008B4681" w:rsidRPr="0022550D">
        <w:rPr>
          <w:rFonts w:cs="Arial"/>
          <w:szCs w:val="22"/>
          <w:lang w:val="sr-Cyrl-RS"/>
        </w:rPr>
        <w:t>.</w:t>
      </w:r>
      <w:r w:rsidR="00F42BF2" w:rsidRPr="0022550D">
        <w:rPr>
          <w:rFonts w:cs="Arial"/>
          <w:szCs w:val="22"/>
          <w:lang w:val="sr-Cyrl-RS"/>
        </w:rPr>
        <w:t xml:space="preserve"> </w:t>
      </w:r>
      <w:r w:rsidR="008B4681" w:rsidRPr="0022550D">
        <w:rPr>
          <w:rFonts w:cs="Arial"/>
          <w:szCs w:val="22"/>
          <w:lang w:val="sr-Cyrl-RS"/>
        </w:rPr>
        <w:t xml:space="preserve">Писане понуде заинтересованих оператера отпада подносе се на Обрасцу бр.1 за једну или више врста наведених опасних или неопасних отпада за које је понуђач заинтересован и за које испуњава критеријуме </w:t>
      </w:r>
      <w:r w:rsidR="001E2CC8" w:rsidRPr="0022550D">
        <w:rPr>
          <w:rFonts w:cs="Arial"/>
          <w:szCs w:val="22"/>
          <w:lang w:val="sr-Cyrl-RS"/>
        </w:rPr>
        <w:t xml:space="preserve">постављене овим позивом. Уписани износ накнаде оператера отпада Установи у одговарајућу рубруку понуде, мора бити једнак или виши од минимално деклерисаног износа у табели </w:t>
      </w:r>
      <w:r w:rsidR="001E2CC8" w:rsidRPr="0022550D">
        <w:rPr>
          <w:rFonts w:cs="Arial"/>
          <w:i/>
          <w:iCs/>
          <w:szCs w:val="22"/>
          <w:lang w:val="sr-Cyrl-RS"/>
        </w:rPr>
        <w:t>Прилога бр.</w:t>
      </w:r>
      <w:r w:rsidR="0022550D" w:rsidRPr="0022550D">
        <w:rPr>
          <w:rFonts w:cs="Arial"/>
          <w:i/>
          <w:iCs/>
          <w:szCs w:val="22"/>
          <w:lang w:val="sr-Cyrl-RS"/>
        </w:rPr>
        <w:t>1</w:t>
      </w:r>
      <w:r w:rsidR="001E2CC8" w:rsidRPr="0022550D">
        <w:rPr>
          <w:rFonts w:cs="Arial"/>
          <w:szCs w:val="22"/>
          <w:lang w:val="sr-Cyrl-RS"/>
        </w:rPr>
        <w:t xml:space="preserve"> овог позива и не треба да садржи порез на додату вредност и порез по одбитку по стопи од 1% од износа накнаде који понуђач-оператер треба да обрачуна,обустави и уплати на прописани рачун надлежном пореском органу. Понуђа</w:t>
      </w:r>
      <w:r w:rsidR="00397B76" w:rsidRPr="0022550D">
        <w:rPr>
          <w:rFonts w:cs="Arial"/>
          <w:szCs w:val="22"/>
          <w:lang w:val="sr-Cyrl-RS"/>
        </w:rPr>
        <w:t>ч</w:t>
      </w:r>
      <w:r w:rsidR="001E2CC8" w:rsidRPr="0022550D">
        <w:rPr>
          <w:rFonts w:cs="Arial"/>
          <w:szCs w:val="22"/>
          <w:lang w:val="sr-Cyrl-RS"/>
        </w:rPr>
        <w:t xml:space="preserve"> сноси све трошкове утовара и транспорта предметног отпада</w:t>
      </w:r>
      <w:r w:rsidR="001E2CC8" w:rsidRPr="00F42BF2">
        <w:rPr>
          <w:rFonts w:cs="Arial"/>
          <w:color w:val="FF0000"/>
          <w:szCs w:val="22"/>
          <w:lang w:val="sr-Cyrl-RS"/>
        </w:rPr>
        <w:t>.</w:t>
      </w:r>
    </w:p>
    <w:bookmarkEnd w:id="2"/>
    <w:p w14:paraId="5AEF8FD2" w14:textId="751D7BF4" w:rsidR="006D6AA2" w:rsidRDefault="006D6AA2" w:rsidP="006D6AA2">
      <w:pPr>
        <w:jc w:val="both"/>
        <w:rPr>
          <w:rFonts w:cs="Arial"/>
          <w:szCs w:val="22"/>
        </w:rPr>
      </w:pPr>
    </w:p>
    <w:p w14:paraId="072923AC" w14:textId="77777777" w:rsidR="0022550D" w:rsidRPr="00F42BF2" w:rsidRDefault="0022550D" w:rsidP="006D6AA2">
      <w:pPr>
        <w:jc w:val="both"/>
        <w:rPr>
          <w:rFonts w:cs="Arial"/>
          <w:szCs w:val="22"/>
        </w:rPr>
      </w:pPr>
    </w:p>
    <w:p w14:paraId="44C9BB2D" w14:textId="77777777" w:rsidR="00F42BF2" w:rsidRPr="00F42BF2" w:rsidRDefault="00F42BF2" w:rsidP="007F339D">
      <w:pPr>
        <w:pStyle w:val="NoSpacing"/>
        <w:rPr>
          <w:rFonts w:ascii="Arial" w:hAnsi="Arial" w:cs="Arial"/>
          <w:b/>
          <w:bCs/>
          <w:u w:val="single"/>
        </w:rPr>
      </w:pPr>
    </w:p>
    <w:p w14:paraId="1A5E028E" w14:textId="5818A6F4" w:rsidR="006D6AA2" w:rsidRPr="00F42BF2" w:rsidRDefault="006D6AA2" w:rsidP="00F42BF2">
      <w:pPr>
        <w:pStyle w:val="NoSpacing"/>
        <w:numPr>
          <w:ilvl w:val="0"/>
          <w:numId w:val="16"/>
        </w:numPr>
        <w:rPr>
          <w:rFonts w:ascii="Arial" w:hAnsi="Arial" w:cs="Arial"/>
          <w:b/>
          <w:bCs/>
          <w:u w:val="single"/>
        </w:rPr>
      </w:pPr>
      <w:r w:rsidRPr="00F42BF2">
        <w:rPr>
          <w:rFonts w:ascii="Arial" w:hAnsi="Arial" w:cs="Arial"/>
          <w:b/>
          <w:bCs/>
          <w:u w:val="single"/>
        </w:rPr>
        <w:t xml:space="preserve">Начин и </w:t>
      </w:r>
      <w:r w:rsidR="009D7014" w:rsidRPr="00F42BF2">
        <w:rPr>
          <w:rFonts w:ascii="Arial" w:hAnsi="Arial" w:cs="Arial"/>
          <w:b/>
          <w:bCs/>
          <w:u w:val="single"/>
        </w:rPr>
        <w:t>време</w:t>
      </w:r>
      <w:r w:rsidRPr="00F42BF2">
        <w:rPr>
          <w:rFonts w:ascii="Arial" w:hAnsi="Arial" w:cs="Arial"/>
          <w:b/>
          <w:bCs/>
          <w:u w:val="single"/>
        </w:rPr>
        <w:t xml:space="preserve"> достављања понуде</w:t>
      </w:r>
    </w:p>
    <w:p w14:paraId="604DB1D8" w14:textId="77777777" w:rsidR="006D6AA2" w:rsidRPr="00F42BF2" w:rsidRDefault="006D6AA2" w:rsidP="006D6AA2">
      <w:pPr>
        <w:jc w:val="both"/>
        <w:rPr>
          <w:rFonts w:cs="Arial"/>
          <w:szCs w:val="22"/>
        </w:rPr>
      </w:pPr>
    </w:p>
    <w:p w14:paraId="3ED73EFC" w14:textId="1332B2A0" w:rsidR="008C75C3" w:rsidRPr="00F42BF2" w:rsidRDefault="006D6AA2" w:rsidP="006D6AA2">
      <w:pPr>
        <w:jc w:val="both"/>
        <w:rPr>
          <w:rFonts w:cs="Arial"/>
          <w:szCs w:val="22"/>
          <w:lang w:val="sr-Cyrl-RS"/>
        </w:rPr>
      </w:pPr>
      <w:r w:rsidRPr="00F42BF2">
        <w:rPr>
          <w:rFonts w:cs="Arial"/>
          <w:szCs w:val="22"/>
        </w:rPr>
        <w:t xml:space="preserve">Писана понуда </w:t>
      </w:r>
      <w:r w:rsidR="00F47462" w:rsidRPr="00F42BF2">
        <w:rPr>
          <w:rFonts w:cs="Arial"/>
          <w:szCs w:val="22"/>
          <w:lang w:val="sr-Cyrl-RS"/>
        </w:rPr>
        <w:t>за једну или више врста на</w:t>
      </w:r>
      <w:r w:rsidR="008C60DC" w:rsidRPr="00F42BF2">
        <w:rPr>
          <w:rFonts w:cs="Arial"/>
          <w:szCs w:val="22"/>
          <w:lang w:val="sr-Cyrl-RS"/>
        </w:rPr>
        <w:t xml:space="preserve">веденог опасног и неопасног отпада, за коју је понуђач заинтересован и за које испуњава критеријуме постављене овим позивом, </w:t>
      </w:r>
      <w:r w:rsidRPr="00F42BF2">
        <w:rPr>
          <w:rFonts w:cs="Arial"/>
          <w:szCs w:val="22"/>
        </w:rPr>
        <w:t>подноси</w:t>
      </w:r>
      <w:r w:rsidR="008C60DC" w:rsidRPr="00F42BF2">
        <w:rPr>
          <w:rFonts w:cs="Arial"/>
          <w:szCs w:val="22"/>
          <w:lang w:val="sr-Cyrl-RS"/>
        </w:rPr>
        <w:t xml:space="preserve"> се</w:t>
      </w:r>
      <w:r w:rsidRPr="00F42BF2">
        <w:rPr>
          <w:rFonts w:cs="Arial"/>
          <w:szCs w:val="22"/>
        </w:rPr>
        <w:t xml:space="preserve"> у затвореној коверти и треба да садржи</w:t>
      </w:r>
      <w:r w:rsidR="008C75C3" w:rsidRPr="00F42BF2">
        <w:rPr>
          <w:rFonts w:cs="Arial"/>
          <w:szCs w:val="22"/>
          <w:lang w:val="sr-Cyrl-RS"/>
        </w:rPr>
        <w:t>:</w:t>
      </w:r>
    </w:p>
    <w:p w14:paraId="0D67552F" w14:textId="0FF803C0" w:rsidR="006D6AA2" w:rsidRPr="00F42BF2" w:rsidRDefault="008C75C3" w:rsidP="008C75C3">
      <w:pPr>
        <w:pStyle w:val="ListParagraph"/>
        <w:numPr>
          <w:ilvl w:val="0"/>
          <w:numId w:val="9"/>
        </w:numPr>
        <w:jc w:val="both"/>
        <w:rPr>
          <w:rFonts w:cs="Arial"/>
          <w:szCs w:val="22"/>
          <w:lang w:val="sr-Cyrl-RS"/>
        </w:rPr>
      </w:pPr>
      <w:r w:rsidRPr="00F42BF2">
        <w:rPr>
          <w:rFonts w:cs="Arial"/>
          <w:szCs w:val="22"/>
          <w:lang w:val="sr-Cyrl-RS"/>
        </w:rPr>
        <w:t>П</w:t>
      </w:r>
      <w:r w:rsidR="006D6AA2" w:rsidRPr="00F42BF2">
        <w:rPr>
          <w:rFonts w:cs="Arial"/>
          <w:szCs w:val="22"/>
          <w:lang w:val="sr-Cyrl-RS"/>
        </w:rPr>
        <w:t>опуњен</w:t>
      </w:r>
      <w:r w:rsidRPr="00F42BF2">
        <w:rPr>
          <w:rFonts w:cs="Arial"/>
          <w:szCs w:val="22"/>
          <w:lang w:val="sr-Cyrl-RS"/>
        </w:rPr>
        <w:t xml:space="preserve"> </w:t>
      </w:r>
      <w:r w:rsidR="006D6AA2" w:rsidRPr="0019663B">
        <w:rPr>
          <w:rFonts w:cs="Arial"/>
          <w:szCs w:val="22"/>
          <w:lang w:val="sr-Cyrl-RS"/>
        </w:rPr>
        <w:t>Образац бр.1.</w:t>
      </w:r>
      <w:r w:rsidRPr="0019663B">
        <w:rPr>
          <w:rFonts w:cs="Arial"/>
          <w:szCs w:val="22"/>
          <w:lang w:val="sr-Cyrl-RS"/>
        </w:rPr>
        <w:t xml:space="preserve"> </w:t>
      </w:r>
      <w:r w:rsidRPr="00F42BF2">
        <w:rPr>
          <w:rFonts w:cs="Arial"/>
          <w:szCs w:val="22"/>
          <w:lang w:val="sr-Cyrl-RS"/>
        </w:rPr>
        <w:t>који садржи поред података о понуђачу и писану понуду за преузимање уз накнаду;</w:t>
      </w:r>
    </w:p>
    <w:p w14:paraId="1E26E166" w14:textId="26C557B6" w:rsidR="006D6AA2" w:rsidRPr="00F42BF2" w:rsidRDefault="006D6AA2" w:rsidP="008C75C3">
      <w:pPr>
        <w:pStyle w:val="ListParagraph"/>
        <w:numPr>
          <w:ilvl w:val="0"/>
          <w:numId w:val="9"/>
        </w:numPr>
        <w:jc w:val="both"/>
        <w:rPr>
          <w:rFonts w:cs="Arial"/>
          <w:szCs w:val="22"/>
          <w:lang w:val="sr-Cyrl-RS"/>
        </w:rPr>
      </w:pPr>
      <w:r w:rsidRPr="00F42BF2">
        <w:rPr>
          <w:rFonts w:cs="Arial"/>
          <w:szCs w:val="22"/>
          <w:lang w:val="sr-Cyrl-RS"/>
        </w:rPr>
        <w:t xml:space="preserve">Копију извода из регистра привредних субјеката и копију важеће дозволе </w:t>
      </w:r>
      <w:r w:rsidR="009D7014" w:rsidRPr="00F42BF2">
        <w:rPr>
          <w:rFonts w:cs="Arial"/>
          <w:szCs w:val="22"/>
          <w:lang w:val="sr-Cyrl-RS"/>
        </w:rPr>
        <w:t xml:space="preserve">на своје име, </w:t>
      </w:r>
      <w:r w:rsidRPr="00F42BF2">
        <w:rPr>
          <w:rFonts w:cs="Arial"/>
          <w:szCs w:val="22"/>
          <w:lang w:val="sr-Cyrl-RS"/>
        </w:rPr>
        <w:t>за сакупљање и/или транспорт отпада на територији Републике Србије</w:t>
      </w:r>
      <w:r w:rsidR="009D7014" w:rsidRPr="00F42BF2">
        <w:rPr>
          <w:rFonts w:cs="Arial"/>
          <w:szCs w:val="22"/>
          <w:lang w:val="sr-Cyrl-RS"/>
        </w:rPr>
        <w:t>.</w:t>
      </w:r>
      <w:r w:rsidR="008C75C3" w:rsidRPr="00F42BF2">
        <w:rPr>
          <w:rFonts w:cs="Arial"/>
          <w:szCs w:val="22"/>
          <w:lang w:val="sr-Cyrl-RS"/>
        </w:rPr>
        <w:t xml:space="preserve"> </w:t>
      </w:r>
    </w:p>
    <w:p w14:paraId="466A786B" w14:textId="177EC377" w:rsidR="0022550D" w:rsidRPr="00F72C94" w:rsidRDefault="0022550D" w:rsidP="0022550D">
      <w:pPr>
        <w:jc w:val="both"/>
        <w:rPr>
          <w:rFonts w:cs="Arial"/>
          <w:b/>
          <w:bCs/>
          <w:sz w:val="24"/>
          <w:lang w:val="sr-Cyrl-RS"/>
        </w:rPr>
      </w:pPr>
      <w:r>
        <w:rPr>
          <w:rFonts w:cs="Arial"/>
          <w:szCs w:val="22"/>
          <w:lang w:val="sr-Cyrl-RS"/>
        </w:rPr>
        <w:t xml:space="preserve">Затим: попуњен и потписан од стране одговорног лица-подносиоца понуде Образац бр.2 Понуда </w:t>
      </w:r>
      <w:r w:rsidRPr="0022550D">
        <w:rPr>
          <w:rFonts w:cs="Arial"/>
          <w:sz w:val="24"/>
          <w:lang w:val="sr-Cyrl-RS"/>
        </w:rPr>
        <w:t>за преузимање уз накнаду Геронтолошком центру Ниш следећег опасног и неопасног отпада за који је понуђач-оператер отпада заинтересован, као и потписану и оверену изјаву одговорног лица понуђача на Обрасцу бр.3 о прихватању свих услова из документације огласа и потписану и оверену изјаву на Обрасцу бр.4.</w:t>
      </w:r>
    </w:p>
    <w:p w14:paraId="4716A23B" w14:textId="7D9A7563" w:rsidR="002306D5" w:rsidRPr="00F42BF2" w:rsidRDefault="002306D5" w:rsidP="00F109C5">
      <w:pPr>
        <w:jc w:val="both"/>
        <w:rPr>
          <w:rFonts w:cs="Arial"/>
          <w:szCs w:val="22"/>
          <w:lang w:val="sr-Cyrl-RS"/>
        </w:rPr>
      </w:pPr>
    </w:p>
    <w:p w14:paraId="460497D5" w14:textId="5CFAD5AE" w:rsidR="00F109C5" w:rsidRPr="00F42BF2" w:rsidRDefault="00F109C5" w:rsidP="00F109C5">
      <w:pPr>
        <w:jc w:val="both"/>
        <w:rPr>
          <w:rFonts w:cs="Arial"/>
          <w:szCs w:val="22"/>
          <w:lang w:val="sr-Cyrl-RS"/>
        </w:rPr>
      </w:pPr>
      <w:r w:rsidRPr="00F42BF2">
        <w:rPr>
          <w:rFonts w:cs="Arial"/>
          <w:b/>
          <w:bCs/>
          <w:szCs w:val="22"/>
          <w:lang w:val="sr-Cyrl-RS"/>
        </w:rPr>
        <w:t>Пи</w:t>
      </w:r>
      <w:r w:rsidRPr="00F42BF2">
        <w:rPr>
          <w:rFonts w:cs="Arial"/>
          <w:b/>
          <w:bCs/>
          <w:szCs w:val="22"/>
        </w:rPr>
        <w:t>сан</w:t>
      </w:r>
      <w:r w:rsidRPr="00F42BF2">
        <w:rPr>
          <w:rFonts w:cs="Arial"/>
          <w:b/>
          <w:bCs/>
          <w:szCs w:val="22"/>
          <w:lang w:val="sr-Cyrl-RS"/>
        </w:rPr>
        <w:t xml:space="preserve">а </w:t>
      </w:r>
      <w:r w:rsidRPr="00F42BF2">
        <w:rPr>
          <w:rFonts w:cs="Arial"/>
          <w:b/>
          <w:bCs/>
          <w:szCs w:val="22"/>
        </w:rPr>
        <w:t>понуд</w:t>
      </w:r>
      <w:r w:rsidRPr="00F42BF2">
        <w:rPr>
          <w:rFonts w:cs="Arial"/>
          <w:b/>
          <w:bCs/>
          <w:szCs w:val="22"/>
          <w:lang w:val="sr-Cyrl-RS"/>
        </w:rPr>
        <w:t>а</w:t>
      </w:r>
      <w:r w:rsidRPr="00F42BF2">
        <w:rPr>
          <w:rFonts w:cs="Arial"/>
          <w:b/>
          <w:bCs/>
          <w:szCs w:val="22"/>
        </w:rPr>
        <w:t xml:space="preserve"> се поднос</w:t>
      </w:r>
      <w:r w:rsidRPr="00F42BF2">
        <w:rPr>
          <w:rFonts w:cs="Arial"/>
          <w:b/>
          <w:bCs/>
          <w:szCs w:val="22"/>
          <w:lang w:val="sr-Cyrl-RS"/>
        </w:rPr>
        <w:t>и</w:t>
      </w:r>
      <w:r w:rsidRPr="00F42BF2">
        <w:rPr>
          <w:rFonts w:cs="Arial"/>
          <w:b/>
          <w:bCs/>
          <w:szCs w:val="22"/>
        </w:rPr>
        <w:t xml:space="preserve"> најкасније до </w:t>
      </w:r>
      <w:r w:rsidR="009D7014" w:rsidRPr="00F42BF2">
        <w:rPr>
          <w:rFonts w:cs="Arial"/>
          <w:b/>
          <w:bCs/>
          <w:szCs w:val="22"/>
          <w:u w:val="single"/>
          <w:lang w:val="sr-Cyrl-RS"/>
        </w:rPr>
        <w:t>22</w:t>
      </w:r>
      <w:r w:rsidR="00235BC6" w:rsidRPr="00F42BF2">
        <w:rPr>
          <w:rFonts w:cs="Arial"/>
          <w:b/>
          <w:bCs/>
          <w:szCs w:val="22"/>
          <w:u w:val="single"/>
          <w:lang w:val="sr-Cyrl-RS"/>
        </w:rPr>
        <w:t>.08</w:t>
      </w:r>
      <w:r w:rsidRPr="00F42BF2">
        <w:rPr>
          <w:rFonts w:cs="Arial"/>
          <w:b/>
          <w:bCs/>
          <w:szCs w:val="22"/>
          <w:u w:val="single"/>
          <w:lang w:val="sr-Cyrl-RS"/>
        </w:rPr>
        <w:t>.</w:t>
      </w:r>
      <w:r w:rsidRPr="00F42BF2">
        <w:rPr>
          <w:rFonts w:cs="Arial"/>
          <w:b/>
          <w:bCs/>
          <w:szCs w:val="22"/>
          <w:u w:val="single"/>
        </w:rPr>
        <w:t>2024</w:t>
      </w:r>
      <w:r w:rsidRPr="00F42BF2">
        <w:rPr>
          <w:rFonts w:cs="Arial"/>
          <w:b/>
          <w:bCs/>
          <w:szCs w:val="22"/>
        </w:rPr>
        <w:t>.године, до 12</w:t>
      </w:r>
      <w:r w:rsidRPr="00F42BF2">
        <w:rPr>
          <w:rFonts w:cs="Arial"/>
          <w:b/>
          <w:bCs/>
          <w:szCs w:val="22"/>
          <w:lang w:val="sr-Cyrl-RS"/>
        </w:rPr>
        <w:t>.00</w:t>
      </w:r>
      <w:r w:rsidRPr="00F42BF2">
        <w:rPr>
          <w:rFonts w:cs="Arial"/>
          <w:b/>
          <w:bCs/>
          <w:szCs w:val="22"/>
        </w:rPr>
        <w:t xml:space="preserve"> часова,</w:t>
      </w:r>
      <w:r w:rsidRPr="00F42BF2">
        <w:rPr>
          <w:rFonts w:cs="Arial"/>
          <w:szCs w:val="22"/>
        </w:rPr>
        <w:t xml:space="preserve"> у затвореној коверти на адресу Радних бригада  бр. 15, Ниш, путем поште или лично</w:t>
      </w:r>
      <w:r w:rsidRPr="00F42BF2">
        <w:rPr>
          <w:rFonts w:cs="Arial"/>
          <w:szCs w:val="22"/>
          <w:lang w:val="sr-Cyrl-RS"/>
        </w:rPr>
        <w:t>, са назнаком „</w:t>
      </w:r>
      <w:r w:rsidRPr="0003794C">
        <w:rPr>
          <w:rFonts w:cs="Arial"/>
          <w:b/>
          <w:bCs/>
          <w:szCs w:val="22"/>
          <w:lang w:val="sr-Cyrl-RS"/>
        </w:rPr>
        <w:t xml:space="preserve">Понуда за </w:t>
      </w:r>
      <w:r w:rsidR="0019663B" w:rsidRPr="0003794C">
        <w:rPr>
          <w:rFonts w:cs="Arial"/>
          <w:b/>
          <w:bCs/>
          <w:szCs w:val="22"/>
          <w:lang w:val="sr-Cyrl-RS"/>
        </w:rPr>
        <w:t>преузимање</w:t>
      </w:r>
      <w:r w:rsidRPr="0003794C">
        <w:rPr>
          <w:rFonts w:cs="Arial"/>
          <w:b/>
          <w:bCs/>
          <w:szCs w:val="22"/>
          <w:lang w:val="sr-Cyrl-RS"/>
        </w:rPr>
        <w:t xml:space="preserve"> уз накнаду Геронтолошком центру Ниш </w:t>
      </w:r>
      <w:r w:rsidR="0003794C" w:rsidRPr="0003794C">
        <w:rPr>
          <w:rFonts w:cs="Arial"/>
          <w:b/>
          <w:bCs/>
          <w:szCs w:val="22"/>
          <w:lang w:val="sr-Cyrl-RS"/>
        </w:rPr>
        <w:t>................................................. (навести врсту отпада за коју је заинтересован)</w:t>
      </w:r>
      <w:r w:rsidRPr="0003794C">
        <w:rPr>
          <w:rFonts w:cs="Arial"/>
          <w:b/>
          <w:bCs/>
          <w:szCs w:val="22"/>
          <w:lang w:val="sr-Cyrl-RS"/>
        </w:rPr>
        <w:t>– НЕ ОТВАРАТИ“</w:t>
      </w:r>
      <w:r w:rsidRPr="00F42BF2">
        <w:rPr>
          <w:rFonts w:cs="Arial"/>
          <w:szCs w:val="22"/>
          <w:lang w:val="sr-Cyrl-RS"/>
        </w:rPr>
        <w:t>.</w:t>
      </w:r>
      <w:r w:rsidRPr="00F42BF2">
        <w:rPr>
          <w:rFonts w:cs="Arial"/>
          <w:b/>
          <w:bCs/>
          <w:szCs w:val="22"/>
          <w:lang w:val="sr-Cyrl-RS"/>
        </w:rPr>
        <w:t xml:space="preserve"> </w:t>
      </w:r>
      <w:r w:rsidRPr="00F42BF2">
        <w:rPr>
          <w:rFonts w:cs="Arial"/>
          <w:szCs w:val="22"/>
          <w:lang w:val="sr-Cyrl-RS"/>
        </w:rPr>
        <w:t>На полеђини уписати податке понуђача: назив, седиште, адреса, контакт телефон.</w:t>
      </w:r>
    </w:p>
    <w:p w14:paraId="3EA7BE66" w14:textId="77777777" w:rsidR="00F109C5" w:rsidRPr="00F42BF2" w:rsidRDefault="00F109C5" w:rsidP="00F109C5">
      <w:pPr>
        <w:jc w:val="both"/>
        <w:rPr>
          <w:rFonts w:cs="Arial"/>
          <w:szCs w:val="22"/>
        </w:rPr>
      </w:pPr>
      <w:r w:rsidRPr="00F42BF2">
        <w:rPr>
          <w:rFonts w:cs="Arial"/>
          <w:szCs w:val="22"/>
        </w:rPr>
        <w:t xml:space="preserve">Понуде достављене након наведеног рока, без обзира на време када су послате, неће се узети у разматрање. </w:t>
      </w:r>
    </w:p>
    <w:p w14:paraId="2308D469" w14:textId="38AB43D8" w:rsidR="00F109C5" w:rsidRPr="00F42BF2" w:rsidRDefault="00F109C5" w:rsidP="00F109C5">
      <w:pPr>
        <w:jc w:val="both"/>
        <w:rPr>
          <w:rFonts w:cs="Arial"/>
          <w:szCs w:val="22"/>
          <w:lang w:val="sr-Cyrl-RS"/>
        </w:rPr>
      </w:pPr>
      <w:r w:rsidRPr="00F42BF2">
        <w:rPr>
          <w:rFonts w:cs="Arial"/>
          <w:szCs w:val="22"/>
          <w:lang w:val="sr-Cyrl-RS"/>
        </w:rPr>
        <w:t>Услови за спровођење поступка су испуњени уколико стигне најмање једна, благовремена и потпуна понуда.</w:t>
      </w:r>
    </w:p>
    <w:p w14:paraId="4DB4B1F8" w14:textId="0DB0C7CE" w:rsidR="00C35643" w:rsidRPr="00F42BF2" w:rsidRDefault="00C35643" w:rsidP="00C35643">
      <w:pPr>
        <w:jc w:val="both"/>
        <w:rPr>
          <w:rFonts w:cs="Arial"/>
          <w:b/>
          <w:bCs/>
          <w:szCs w:val="22"/>
        </w:rPr>
      </w:pPr>
      <w:r w:rsidRPr="00F42BF2">
        <w:rPr>
          <w:rFonts w:cs="Arial"/>
          <w:b/>
          <w:bCs/>
          <w:szCs w:val="22"/>
        </w:rPr>
        <w:t xml:space="preserve">Отварање понуда обавиће се јавно </w:t>
      </w:r>
      <w:r w:rsidR="009D7014" w:rsidRPr="00F42BF2">
        <w:rPr>
          <w:rFonts w:cs="Arial"/>
          <w:b/>
          <w:bCs/>
          <w:szCs w:val="22"/>
          <w:lang w:val="sr-Cyrl-RS"/>
        </w:rPr>
        <w:t>22.8.</w:t>
      </w:r>
      <w:r w:rsidRPr="00F42BF2">
        <w:rPr>
          <w:rFonts w:cs="Arial"/>
          <w:b/>
          <w:bCs/>
          <w:szCs w:val="22"/>
        </w:rPr>
        <w:t>2024.године, у 12</w:t>
      </w:r>
      <w:r w:rsidRPr="00F42BF2">
        <w:rPr>
          <w:rFonts w:cs="Arial"/>
          <w:b/>
          <w:bCs/>
          <w:szCs w:val="22"/>
          <w:lang w:val="sr-Cyrl-RS"/>
        </w:rPr>
        <w:t>.</w:t>
      </w:r>
      <w:r w:rsidR="009D7014" w:rsidRPr="00F42BF2">
        <w:rPr>
          <w:rFonts w:cs="Arial"/>
          <w:b/>
          <w:bCs/>
          <w:szCs w:val="22"/>
          <w:lang w:val="sr-Cyrl-RS"/>
        </w:rPr>
        <w:t>15</w:t>
      </w:r>
      <w:r w:rsidRPr="00F42BF2">
        <w:rPr>
          <w:rFonts w:cs="Arial"/>
          <w:b/>
          <w:bCs/>
          <w:szCs w:val="22"/>
        </w:rPr>
        <w:t xml:space="preserve"> часова у просторијама Геронтолошког центра Ниш у ул. Радних бригада бр. 15 у Нишу. </w:t>
      </w:r>
    </w:p>
    <w:p w14:paraId="71EE50F7" w14:textId="1D97A824" w:rsidR="00F109C5" w:rsidRPr="00F42BF2" w:rsidRDefault="00C35643" w:rsidP="00F109C5">
      <w:pPr>
        <w:jc w:val="both"/>
        <w:rPr>
          <w:rFonts w:cs="Arial"/>
          <w:szCs w:val="22"/>
          <w:lang w:val="sr-Cyrl-RS"/>
        </w:rPr>
      </w:pPr>
      <w:r w:rsidRPr="00F42BF2">
        <w:rPr>
          <w:rFonts w:cs="Arial"/>
          <w:szCs w:val="22"/>
          <w:lang w:val="sr-Cyrl-RS"/>
        </w:rPr>
        <w:t>Овлашћени представници понуђача, који желе да присуствују јавном отварању, дужни су да пре почетка отварања понуда,</w:t>
      </w:r>
      <w:r w:rsidR="009D7014" w:rsidRPr="00F42BF2">
        <w:rPr>
          <w:rFonts w:cs="Arial"/>
          <w:szCs w:val="22"/>
          <w:lang w:val="sr-Cyrl-RS"/>
        </w:rPr>
        <w:t xml:space="preserve"> </w:t>
      </w:r>
      <w:r w:rsidRPr="00F42BF2">
        <w:rPr>
          <w:rFonts w:cs="Arial"/>
          <w:szCs w:val="22"/>
          <w:lang w:val="sr-Cyrl-RS"/>
        </w:rPr>
        <w:t>Комисији доставе оверено овлашћење за учешће у поступку.</w:t>
      </w:r>
    </w:p>
    <w:p w14:paraId="00909781" w14:textId="77777777" w:rsidR="00125A63" w:rsidRPr="00F42BF2" w:rsidRDefault="00125A63" w:rsidP="00F109C5">
      <w:pPr>
        <w:jc w:val="both"/>
        <w:rPr>
          <w:rFonts w:cs="Arial"/>
          <w:szCs w:val="22"/>
          <w:lang w:val="sr-Cyrl-RS"/>
        </w:rPr>
      </w:pPr>
    </w:p>
    <w:p w14:paraId="19B1A8FE" w14:textId="77777777" w:rsidR="00F47FB2" w:rsidRPr="00F42BF2" w:rsidRDefault="00F47FB2" w:rsidP="00F42BF2">
      <w:pPr>
        <w:pStyle w:val="ListParagraph"/>
        <w:numPr>
          <w:ilvl w:val="0"/>
          <w:numId w:val="16"/>
        </w:numPr>
        <w:jc w:val="both"/>
        <w:rPr>
          <w:rFonts w:cs="Arial"/>
          <w:b/>
          <w:bCs/>
          <w:szCs w:val="22"/>
          <w:u w:val="single"/>
          <w:lang w:val="sr-Cyrl-RS"/>
        </w:rPr>
      </w:pPr>
      <w:r w:rsidRPr="00F42BF2">
        <w:rPr>
          <w:rFonts w:cs="Arial"/>
          <w:b/>
          <w:bCs/>
          <w:szCs w:val="22"/>
          <w:u w:val="single"/>
          <w:lang w:val="sr-Cyrl-RS"/>
        </w:rPr>
        <w:t xml:space="preserve">Услов за учешће у поступку </w:t>
      </w:r>
    </w:p>
    <w:p w14:paraId="4FACE2C1" w14:textId="77777777" w:rsidR="00F47FB2" w:rsidRPr="00F42BF2" w:rsidRDefault="00F47FB2" w:rsidP="00F47FB2">
      <w:pPr>
        <w:pStyle w:val="ListParagraph"/>
        <w:jc w:val="both"/>
        <w:rPr>
          <w:rFonts w:cs="Arial"/>
          <w:b/>
          <w:bCs/>
          <w:szCs w:val="22"/>
          <w:u w:val="single"/>
          <w:lang w:val="sr-Cyrl-RS"/>
        </w:rPr>
      </w:pPr>
    </w:p>
    <w:p w14:paraId="43A22229" w14:textId="4E2BF1D7" w:rsidR="00235BC6" w:rsidRPr="00F42BF2" w:rsidRDefault="00F47FB2" w:rsidP="00DA2A30">
      <w:pPr>
        <w:jc w:val="both"/>
        <w:rPr>
          <w:rFonts w:cs="Arial"/>
          <w:szCs w:val="22"/>
          <w:lang w:val="sr-Cyrl-RS"/>
        </w:rPr>
      </w:pPr>
      <w:r w:rsidRPr="00F42BF2">
        <w:rPr>
          <w:rFonts w:cs="Arial"/>
          <w:szCs w:val="22"/>
        </w:rPr>
        <w:t>Право учешћа у овом поступку имају искључиво</w:t>
      </w:r>
      <w:r w:rsidRPr="00F42BF2">
        <w:rPr>
          <w:rFonts w:cs="Arial"/>
          <w:szCs w:val="22"/>
          <w:lang w:val="sr-Cyrl-RS"/>
        </w:rPr>
        <w:t xml:space="preserve"> оператери отпада-</w:t>
      </w:r>
      <w:r w:rsidRPr="00F42BF2">
        <w:rPr>
          <w:rFonts w:cs="Arial"/>
          <w:szCs w:val="22"/>
        </w:rPr>
        <w:t>правна лица</w:t>
      </w:r>
      <w:r w:rsidRPr="00F42BF2">
        <w:rPr>
          <w:rFonts w:cs="Arial"/>
          <w:szCs w:val="22"/>
          <w:lang w:val="sr-Cyrl-RS"/>
        </w:rPr>
        <w:t xml:space="preserve"> или предузетници са седиштем у Републици Србији, која врше </w:t>
      </w:r>
      <w:r w:rsidRPr="00F42BF2">
        <w:rPr>
          <w:rFonts w:cs="Arial"/>
          <w:szCs w:val="22"/>
        </w:rPr>
        <w:t xml:space="preserve"> сакупљање, транспорт, складиштење и третман овакве врсте отпада</w:t>
      </w:r>
      <w:r w:rsidRPr="00F42BF2">
        <w:rPr>
          <w:rFonts w:cs="Arial"/>
          <w:szCs w:val="22"/>
          <w:lang w:val="sr-Cyrl-RS"/>
        </w:rPr>
        <w:t xml:space="preserve"> и која поседују важеће дозволе за обављање те делатности издате од стране надлежних органа Републике Србије у складу са Законом о управљању отпадом (Сл.Гласник РС, бр.36/09,88/10,14/16 и 95/18-др.закон и 35/23) и који испуњавају све услове постављене овим позивом за учешће у поступку.</w:t>
      </w:r>
    </w:p>
    <w:p w14:paraId="06E9A564" w14:textId="2D489065" w:rsidR="00DA2A30" w:rsidRPr="00F42BF2" w:rsidRDefault="00DA2A30" w:rsidP="00DA2A30">
      <w:pPr>
        <w:jc w:val="both"/>
        <w:rPr>
          <w:rFonts w:cs="Arial"/>
          <w:szCs w:val="22"/>
          <w:lang w:val="sr-Cyrl-RS"/>
        </w:rPr>
      </w:pPr>
      <w:r w:rsidRPr="00F42BF2">
        <w:rPr>
          <w:rFonts w:cs="Arial"/>
          <w:szCs w:val="22"/>
          <w:lang w:val="sr-Cyrl-RS"/>
        </w:rPr>
        <w:t>Испуњеност услова доказује се приложеном копијом извода из регистра привредних субјеката или копијом важеће дозволе за сакупљање и/или транспорт и/или третман отпада за који су заинтересовани.</w:t>
      </w:r>
    </w:p>
    <w:p w14:paraId="53D850CD" w14:textId="4C1DC238" w:rsidR="00DA2A30" w:rsidRPr="00F42BF2" w:rsidRDefault="00DA2A30" w:rsidP="00DA2A30">
      <w:pPr>
        <w:jc w:val="both"/>
        <w:rPr>
          <w:rFonts w:cs="Arial"/>
          <w:szCs w:val="22"/>
          <w:lang w:val="sr-Cyrl-RS"/>
        </w:rPr>
      </w:pPr>
      <w:r w:rsidRPr="00F42BF2">
        <w:rPr>
          <w:rFonts w:cs="Arial"/>
          <w:szCs w:val="22"/>
          <w:lang w:val="sr-Cyrl-RS"/>
        </w:rPr>
        <w:t xml:space="preserve">Понуђач-оператер отпада мора испунити и следеће опште услове: да није у периоду од претходне 2 године од дана истека рока за подношење понуда повредио обавезе у области заштите животне средине; да је измирио доспеле порезе и доприносе за обавезно социјално осигурање и доспеле обавезе јавних прихода;да понуђач и његов законски заступник у периоду од претходних пет година од дана истека рока за подношење понуда није правоснажно осуђен за кривично дело које је извршило као члан организоване криминалне групе, кривично дело злоупотребе службеног положаја, кривично дело преваре </w:t>
      </w:r>
      <w:r w:rsidRPr="00F42BF2">
        <w:rPr>
          <w:rFonts w:cs="Arial"/>
          <w:szCs w:val="22"/>
          <w:lang w:val="sr-Cyrl-RS"/>
        </w:rPr>
        <w:lastRenderedPageBreak/>
        <w:t>у обављању привредне делатности и кривично дело утаје. Испуњеност горе наведених услова понуђач-оператер отпада доказује писаном изјавом /</w:t>
      </w:r>
      <w:r w:rsidRPr="0019663B">
        <w:rPr>
          <w:rFonts w:cs="Arial"/>
          <w:szCs w:val="22"/>
          <w:lang w:val="sr-Cyrl-RS"/>
        </w:rPr>
        <w:t xml:space="preserve">Образац бр </w:t>
      </w:r>
      <w:r w:rsidR="00397B76" w:rsidRPr="0019663B">
        <w:rPr>
          <w:rFonts w:cs="Arial"/>
          <w:szCs w:val="22"/>
          <w:lang w:val="sr-Cyrl-RS"/>
        </w:rPr>
        <w:t>4</w:t>
      </w:r>
      <w:r w:rsidRPr="0019663B">
        <w:rPr>
          <w:rFonts w:cs="Arial"/>
          <w:szCs w:val="22"/>
          <w:lang w:val="sr-Cyrl-RS"/>
        </w:rPr>
        <w:t>.</w:t>
      </w:r>
    </w:p>
    <w:p w14:paraId="4E8C5FA4" w14:textId="4C4C30E8" w:rsidR="00DA2A30" w:rsidRPr="00F42BF2" w:rsidRDefault="00DA2A30" w:rsidP="00DA2A30">
      <w:pPr>
        <w:jc w:val="both"/>
        <w:rPr>
          <w:rFonts w:cs="Arial"/>
          <w:szCs w:val="22"/>
          <w:lang w:val="sr-Cyrl-RS"/>
        </w:rPr>
      </w:pPr>
      <w:r w:rsidRPr="00F42BF2">
        <w:rPr>
          <w:rFonts w:cs="Arial"/>
          <w:szCs w:val="22"/>
          <w:lang w:val="sr-Cyrl-RS"/>
        </w:rPr>
        <w:t>Установа задржава право увида у оригинале свих тражених докумената од понуђача-оператера отпада наведених у овом позиву, пре склапања Уговора.</w:t>
      </w:r>
    </w:p>
    <w:p w14:paraId="21FD1BC2" w14:textId="061EB566" w:rsidR="00F42BF2" w:rsidRPr="00F42BF2" w:rsidRDefault="00F42BF2" w:rsidP="00DA2A30">
      <w:pPr>
        <w:jc w:val="both"/>
        <w:rPr>
          <w:rFonts w:cs="Arial"/>
          <w:szCs w:val="22"/>
          <w:lang w:val="sr-Cyrl-RS"/>
        </w:rPr>
      </w:pPr>
    </w:p>
    <w:p w14:paraId="1D113AA7" w14:textId="77777777" w:rsidR="007F339D" w:rsidRPr="00F42BF2" w:rsidRDefault="007F339D" w:rsidP="00F42BF2">
      <w:pPr>
        <w:pStyle w:val="ListParagraph"/>
        <w:numPr>
          <w:ilvl w:val="0"/>
          <w:numId w:val="16"/>
        </w:numPr>
        <w:jc w:val="both"/>
        <w:rPr>
          <w:rFonts w:cs="Arial"/>
          <w:b/>
          <w:bCs/>
          <w:szCs w:val="22"/>
          <w:u w:val="single"/>
          <w:lang w:val="sr-Cyrl-RS"/>
        </w:rPr>
      </w:pPr>
      <w:r w:rsidRPr="00F42BF2">
        <w:rPr>
          <w:rFonts w:cs="Arial"/>
          <w:b/>
          <w:bCs/>
          <w:szCs w:val="22"/>
          <w:u w:val="single"/>
          <w:lang w:val="sr-Cyrl-RS"/>
        </w:rPr>
        <w:t>Критеријум за избор најповољније понуде</w:t>
      </w:r>
    </w:p>
    <w:p w14:paraId="3903C7B9" w14:textId="77777777" w:rsidR="007F339D" w:rsidRPr="00F42BF2" w:rsidRDefault="007F339D" w:rsidP="007F339D">
      <w:pPr>
        <w:jc w:val="both"/>
        <w:rPr>
          <w:rFonts w:cs="Arial"/>
          <w:szCs w:val="22"/>
          <w:lang w:val="sr-Cyrl-RS"/>
        </w:rPr>
      </w:pPr>
    </w:p>
    <w:p w14:paraId="6111E0BE" w14:textId="05B595BE" w:rsidR="007F339D" w:rsidRPr="00F42BF2" w:rsidRDefault="007F339D" w:rsidP="007F339D">
      <w:pPr>
        <w:jc w:val="both"/>
        <w:rPr>
          <w:rFonts w:cs="Arial"/>
          <w:szCs w:val="22"/>
          <w:lang w:val="sr-Cyrl-RS"/>
        </w:rPr>
      </w:pPr>
      <w:r w:rsidRPr="00F42BF2">
        <w:rPr>
          <w:rFonts w:cs="Arial"/>
          <w:szCs w:val="22"/>
          <w:lang w:val="sr-Cyrl-RS"/>
        </w:rPr>
        <w:t xml:space="preserve">Критеријум за </w:t>
      </w:r>
      <w:r w:rsidRPr="00F42BF2">
        <w:rPr>
          <w:rFonts w:cs="Arial"/>
          <w:szCs w:val="22"/>
        </w:rPr>
        <w:t xml:space="preserve">избор најповољније понуде </w:t>
      </w:r>
      <w:r w:rsidRPr="00F42BF2">
        <w:rPr>
          <w:rFonts w:cs="Arial"/>
          <w:szCs w:val="22"/>
          <w:lang w:val="sr-Cyrl-RS"/>
        </w:rPr>
        <w:t>је</w:t>
      </w:r>
      <w:r w:rsidRPr="00F42BF2">
        <w:rPr>
          <w:rFonts w:cs="Arial"/>
          <w:szCs w:val="22"/>
        </w:rPr>
        <w:t xml:space="preserve"> „</w:t>
      </w:r>
      <w:r w:rsidRPr="00F42BF2">
        <w:rPr>
          <w:rFonts w:cs="Arial"/>
          <w:b/>
          <w:bCs/>
          <w:szCs w:val="22"/>
        </w:rPr>
        <w:t xml:space="preserve">највиша понуђена цена </w:t>
      </w:r>
      <w:r w:rsidRPr="00F42BF2">
        <w:rPr>
          <w:rFonts w:cs="Arial"/>
          <w:b/>
          <w:bCs/>
          <w:szCs w:val="22"/>
          <w:lang w:val="sr-Cyrl-RS"/>
        </w:rPr>
        <w:t xml:space="preserve">за појединачну врсту отпада“ </w:t>
      </w:r>
      <w:r w:rsidRPr="00F42BF2">
        <w:rPr>
          <w:rFonts w:cs="Arial"/>
          <w:szCs w:val="22"/>
          <w:lang w:val="sr-Cyrl-RS"/>
        </w:rPr>
        <w:t xml:space="preserve">по килограму (дин/кг), која не може бити мања од минимално прихватљивог износа накнаде за тај отпад наведен у колони 4.табеле у  </w:t>
      </w:r>
      <w:r w:rsidRPr="0019663B">
        <w:rPr>
          <w:rFonts w:cs="Arial"/>
          <w:i/>
          <w:iCs/>
          <w:szCs w:val="22"/>
          <w:lang w:val="sr-Cyrl-RS"/>
        </w:rPr>
        <w:t>Прилогу бр</w:t>
      </w:r>
      <w:r w:rsidRPr="0019663B">
        <w:rPr>
          <w:rFonts w:cs="Arial"/>
          <w:szCs w:val="22"/>
          <w:lang w:val="sr-Cyrl-RS"/>
        </w:rPr>
        <w:t>. 1 овог позива.</w:t>
      </w:r>
    </w:p>
    <w:p w14:paraId="4BD603F5" w14:textId="77777777" w:rsidR="007F339D" w:rsidRPr="00F42BF2" w:rsidRDefault="007F339D" w:rsidP="007F339D">
      <w:pPr>
        <w:jc w:val="both"/>
        <w:rPr>
          <w:rFonts w:cs="Arial"/>
          <w:szCs w:val="22"/>
        </w:rPr>
      </w:pPr>
      <w:r w:rsidRPr="00F42BF2">
        <w:rPr>
          <w:rFonts w:cs="Arial"/>
          <w:szCs w:val="22"/>
        </w:rPr>
        <w:t>Уколико два или више понуђача понуде исту цену по килограму предатог отпада,</w:t>
      </w:r>
      <w:r w:rsidRPr="00F42BF2">
        <w:rPr>
          <w:rFonts w:cs="Arial"/>
          <w:szCs w:val="22"/>
          <w:lang w:val="sr-Cyrl-RS"/>
        </w:rPr>
        <w:t xml:space="preserve"> предност има понуђач који је први доставио понуду.</w:t>
      </w:r>
    </w:p>
    <w:p w14:paraId="05021084" w14:textId="77777777" w:rsidR="007F339D" w:rsidRPr="00F42BF2" w:rsidRDefault="007F339D" w:rsidP="007F339D">
      <w:pPr>
        <w:jc w:val="both"/>
        <w:rPr>
          <w:rFonts w:cs="Arial"/>
          <w:szCs w:val="22"/>
        </w:rPr>
      </w:pPr>
      <w:r w:rsidRPr="00F42BF2">
        <w:rPr>
          <w:rFonts w:cs="Arial"/>
          <w:szCs w:val="22"/>
        </w:rPr>
        <w:t>Након отварања, оцене и рангирања понуда потенцијалних понуђача, Комисија ће о свим предузетим радњама сачинити извештај са предлогом директору Установе</w:t>
      </w:r>
    </w:p>
    <w:p w14:paraId="5B6F23C5" w14:textId="2F384E80" w:rsidR="007F339D" w:rsidRPr="00F42BF2" w:rsidRDefault="007F339D" w:rsidP="007F339D">
      <w:pPr>
        <w:jc w:val="both"/>
        <w:rPr>
          <w:rFonts w:cs="Arial"/>
          <w:szCs w:val="22"/>
          <w:lang w:val="en-US"/>
        </w:rPr>
      </w:pPr>
      <w:r w:rsidRPr="00F42BF2">
        <w:rPr>
          <w:rFonts w:cs="Arial"/>
          <w:szCs w:val="22"/>
          <w:lang w:val="sr-Cyrl-RS"/>
        </w:rPr>
        <w:t xml:space="preserve"> </w:t>
      </w:r>
      <w:r w:rsidRPr="00F42BF2">
        <w:rPr>
          <w:rFonts w:cs="Arial"/>
          <w:szCs w:val="22"/>
        </w:rPr>
        <w:t xml:space="preserve">На основу извештаја Комисије, са избраним понуђачем-оператером који понуди највишу цену-накнаду за појединачну врсту отпада биће закључен Уговор о </w:t>
      </w:r>
      <w:r w:rsidRPr="00F42BF2">
        <w:rPr>
          <w:rFonts w:cs="Arial"/>
          <w:szCs w:val="22"/>
          <w:shd w:val="clear" w:color="auto" w:fill="FFFFFF"/>
        </w:rPr>
        <w:t>предаји те врсте отпада уз накнаду Геронтолошком центру Ниш.</w:t>
      </w:r>
    </w:p>
    <w:p w14:paraId="0080BEC0" w14:textId="342DB008" w:rsidR="007F339D" w:rsidRPr="00F42BF2" w:rsidRDefault="007F339D" w:rsidP="007F339D">
      <w:pPr>
        <w:jc w:val="both"/>
        <w:rPr>
          <w:rFonts w:cs="Arial"/>
          <w:szCs w:val="22"/>
        </w:rPr>
      </w:pPr>
      <w:r w:rsidRPr="00F42BF2">
        <w:rPr>
          <w:rFonts w:cs="Arial"/>
          <w:szCs w:val="22"/>
        </w:rPr>
        <w:t xml:space="preserve">Обавештење о </w:t>
      </w:r>
      <w:r w:rsidRPr="00F42BF2">
        <w:rPr>
          <w:rFonts w:cs="Arial"/>
          <w:szCs w:val="22"/>
          <w:lang w:val="sr-Cyrl-RS"/>
        </w:rPr>
        <w:t xml:space="preserve">избору најповољнијег </w:t>
      </w:r>
      <w:r w:rsidR="001F60AD" w:rsidRPr="00F42BF2">
        <w:rPr>
          <w:rFonts w:cs="Arial"/>
          <w:szCs w:val="22"/>
          <w:lang w:val="sr-Cyrl-RS"/>
        </w:rPr>
        <w:t xml:space="preserve">понуђача-оператера отпада биће објављено на </w:t>
      </w:r>
      <w:r w:rsidR="001600B8" w:rsidRPr="00F42BF2">
        <w:rPr>
          <w:rFonts w:cs="Arial"/>
          <w:szCs w:val="22"/>
        </w:rPr>
        <w:t>сајту Геронтолошког центра Ниш.</w:t>
      </w:r>
    </w:p>
    <w:p w14:paraId="6D242CDB" w14:textId="77777777" w:rsidR="007F339D" w:rsidRPr="00F42BF2" w:rsidRDefault="007F339D" w:rsidP="00DA2A30">
      <w:pPr>
        <w:jc w:val="both"/>
        <w:rPr>
          <w:rFonts w:cs="Arial"/>
          <w:szCs w:val="22"/>
          <w:lang w:val="sr-Cyrl-RS"/>
        </w:rPr>
      </w:pPr>
    </w:p>
    <w:p w14:paraId="04A6720A" w14:textId="77777777" w:rsidR="001600B8" w:rsidRPr="00F42BF2" w:rsidRDefault="001600B8" w:rsidP="00F42BF2">
      <w:pPr>
        <w:pStyle w:val="ListParagraph"/>
        <w:numPr>
          <w:ilvl w:val="0"/>
          <w:numId w:val="16"/>
        </w:numPr>
        <w:jc w:val="both"/>
        <w:rPr>
          <w:rFonts w:cs="Arial"/>
          <w:b/>
          <w:bCs/>
          <w:szCs w:val="22"/>
          <w:u w:val="single"/>
          <w:lang w:val="sr-Cyrl-RS"/>
        </w:rPr>
      </w:pPr>
      <w:r w:rsidRPr="00F42BF2">
        <w:rPr>
          <w:rFonts w:cs="Arial"/>
          <w:b/>
          <w:bCs/>
          <w:szCs w:val="22"/>
          <w:u w:val="single"/>
          <w:lang w:val="sr-Cyrl-RS"/>
        </w:rPr>
        <w:t>Начин преузимања отпада</w:t>
      </w:r>
    </w:p>
    <w:p w14:paraId="007197F1" w14:textId="77777777" w:rsidR="001600B8" w:rsidRPr="00F42BF2" w:rsidRDefault="001600B8" w:rsidP="001600B8">
      <w:pPr>
        <w:jc w:val="both"/>
        <w:rPr>
          <w:rFonts w:cs="Arial"/>
          <w:szCs w:val="22"/>
          <w:u w:val="single"/>
          <w:lang w:val="sr-Cyrl-RS"/>
        </w:rPr>
      </w:pPr>
    </w:p>
    <w:p w14:paraId="4B6077BB" w14:textId="77777777" w:rsidR="001600B8" w:rsidRPr="00F42BF2" w:rsidRDefault="001600B8" w:rsidP="001600B8">
      <w:pPr>
        <w:jc w:val="both"/>
        <w:rPr>
          <w:rFonts w:cs="Arial"/>
          <w:szCs w:val="22"/>
          <w:lang w:val="sr-Cyrl-RS"/>
        </w:rPr>
      </w:pPr>
      <w:r w:rsidRPr="00F42BF2">
        <w:rPr>
          <w:rFonts w:cs="Arial"/>
          <w:szCs w:val="22"/>
          <w:lang w:val="sr-Cyrl-RS"/>
        </w:rPr>
        <w:t>Преузимање опасних и неопасних отпада од стране изабраног понуђача-оператера отпада је након склапања Уговора са Установом и то по позиву Геронтолошког центра Ниш, у виженом и затеченом стању, без права оператера отпада на накнадне рекламације или промену понуђене цене. Преузимање предметног отпада обавиће се према претходно договореној динамици преузимања, уз благовремену најаву кретања отпада Агенцији за заштиту животне средине.</w:t>
      </w:r>
    </w:p>
    <w:p w14:paraId="69E15FF3" w14:textId="40ED67E1" w:rsidR="001600B8" w:rsidRPr="00F42BF2" w:rsidRDefault="001600B8" w:rsidP="001600B8">
      <w:pPr>
        <w:jc w:val="both"/>
        <w:rPr>
          <w:rFonts w:cs="Arial"/>
          <w:szCs w:val="22"/>
          <w:lang w:val="sr-Cyrl-RS"/>
        </w:rPr>
      </w:pPr>
      <w:r w:rsidRPr="00F42BF2">
        <w:rPr>
          <w:rFonts w:cs="Arial"/>
          <w:szCs w:val="22"/>
          <w:lang w:val="sr-Cyrl-RS"/>
        </w:rPr>
        <w:t>Понуђач је дужан да организује утовар и транспорт отпада у договореном термину и на претходно наведеној локацији и да за тај посао обезбеди стручно и квалификовано особље, прописани алата за манипулацију отпада, возила и возаче за транспорт отпада атестирана у складу са АДР правилима за превоз опасних терета као и безбедан утовар и одвожење предметног отпада уз спровођење свих мера безбедности и здравља на раду.</w:t>
      </w:r>
    </w:p>
    <w:p w14:paraId="6EB6F874" w14:textId="4B31A728" w:rsidR="001600B8" w:rsidRPr="00F42BF2" w:rsidRDefault="001600B8" w:rsidP="001600B8">
      <w:pPr>
        <w:jc w:val="both"/>
        <w:rPr>
          <w:rFonts w:cs="Arial"/>
          <w:szCs w:val="22"/>
          <w:lang w:val="sr-Cyrl-RS"/>
        </w:rPr>
      </w:pPr>
      <w:r w:rsidRPr="00F42BF2">
        <w:rPr>
          <w:rFonts w:cs="Arial"/>
          <w:szCs w:val="22"/>
          <w:lang w:val="sr-Cyrl-RS"/>
        </w:rPr>
        <w:t>Понуђач-оператер дужан је да преузме укупну количину предметног отпада и обезбедисве услове да не дође до штете</w:t>
      </w:r>
      <w:r w:rsidR="00F42BF2" w:rsidRPr="00F42BF2">
        <w:rPr>
          <w:rFonts w:cs="Arial"/>
          <w:szCs w:val="22"/>
          <w:lang w:val="sr-Cyrl-RS"/>
        </w:rPr>
        <w:t xml:space="preserve"> на околном земљишту приликом утовара и одвоза отпада, као и да надокнади евентуалну штету коју проузрокује приликом утовара и одвоза.</w:t>
      </w:r>
    </w:p>
    <w:p w14:paraId="20DEB5C5" w14:textId="062AE2FE" w:rsidR="001600B8" w:rsidRPr="00F42BF2" w:rsidRDefault="001600B8" w:rsidP="001600B8">
      <w:pPr>
        <w:jc w:val="both"/>
        <w:rPr>
          <w:rFonts w:cs="Arial"/>
          <w:szCs w:val="22"/>
          <w:lang w:val="sr-Cyrl-RS"/>
        </w:rPr>
      </w:pPr>
      <w:r w:rsidRPr="00F42BF2">
        <w:rPr>
          <w:rFonts w:cs="Arial"/>
          <w:szCs w:val="22"/>
          <w:lang w:val="sr-Cyrl-RS"/>
        </w:rPr>
        <w:t>Стварна тежина</w:t>
      </w:r>
      <w:r w:rsidRPr="00F42BF2">
        <w:rPr>
          <w:rFonts w:cs="Arial"/>
          <w:szCs w:val="22"/>
        </w:rPr>
        <w:t xml:space="preserve"> отпада, биће утврђена мерењем</w:t>
      </w:r>
      <w:r w:rsidRPr="00F42BF2">
        <w:rPr>
          <w:rFonts w:cs="Arial"/>
          <w:szCs w:val="22"/>
          <w:lang w:val="sr-Cyrl-RS"/>
        </w:rPr>
        <w:t xml:space="preserve"> на сертификованој ваги у присуству представника обе уговорне стране</w:t>
      </w:r>
      <w:r w:rsidRPr="00F42BF2">
        <w:rPr>
          <w:rFonts w:cs="Arial"/>
          <w:szCs w:val="22"/>
        </w:rPr>
        <w:t xml:space="preserve"> и константована Записником</w:t>
      </w:r>
      <w:r w:rsidRPr="00F42BF2">
        <w:rPr>
          <w:rFonts w:cs="Arial"/>
          <w:szCs w:val="22"/>
          <w:lang w:val="sr-Cyrl-RS"/>
        </w:rPr>
        <w:t xml:space="preserve"> о квантитативном пријему отпада</w:t>
      </w:r>
      <w:r w:rsidRPr="00F42BF2">
        <w:rPr>
          <w:rFonts w:cs="Arial"/>
          <w:szCs w:val="22"/>
        </w:rPr>
        <w:t xml:space="preserve"> и Документом о </w:t>
      </w:r>
      <w:r w:rsidRPr="00F42BF2">
        <w:rPr>
          <w:rFonts w:cs="Arial"/>
          <w:szCs w:val="22"/>
          <w:lang w:val="sr-Cyrl-RS"/>
        </w:rPr>
        <w:t xml:space="preserve">најави </w:t>
      </w:r>
      <w:r w:rsidRPr="00F42BF2">
        <w:rPr>
          <w:rFonts w:cs="Arial"/>
          <w:szCs w:val="22"/>
        </w:rPr>
        <w:t>кретањ</w:t>
      </w:r>
      <w:r w:rsidRPr="00F42BF2">
        <w:rPr>
          <w:rFonts w:cs="Arial"/>
          <w:szCs w:val="22"/>
          <w:lang w:val="sr-Cyrl-RS"/>
        </w:rPr>
        <w:t>а</w:t>
      </w:r>
      <w:r w:rsidRPr="00F42BF2">
        <w:rPr>
          <w:rFonts w:cs="Arial"/>
          <w:szCs w:val="22"/>
        </w:rPr>
        <w:t xml:space="preserve"> опасног отпада</w:t>
      </w:r>
      <w:r w:rsidRPr="00F42BF2">
        <w:rPr>
          <w:rFonts w:cs="Arial"/>
          <w:szCs w:val="22"/>
          <w:lang w:val="sr-Cyrl-RS"/>
        </w:rPr>
        <w:t xml:space="preserve"> Агенцији за заштиту животне средине</w:t>
      </w:r>
      <w:r w:rsidRPr="00F42BF2">
        <w:rPr>
          <w:rFonts w:cs="Arial"/>
          <w:szCs w:val="22"/>
        </w:rPr>
        <w:t>.</w:t>
      </w:r>
    </w:p>
    <w:p w14:paraId="05A59AA9" w14:textId="4E572E7B" w:rsidR="001600B8" w:rsidRPr="00F42BF2" w:rsidRDefault="00F42BF2" w:rsidP="00F42BF2">
      <w:pPr>
        <w:jc w:val="center"/>
        <w:rPr>
          <w:rFonts w:cs="Arial"/>
          <w:szCs w:val="22"/>
        </w:rPr>
      </w:pPr>
      <w:r w:rsidRPr="00F42BF2">
        <w:rPr>
          <w:rFonts w:cs="Arial"/>
          <w:szCs w:val="22"/>
        </w:rPr>
        <w:sym w:font="Symbol" w:char="F0BB"/>
      </w:r>
    </w:p>
    <w:p w14:paraId="019F02DF" w14:textId="77777777" w:rsidR="00F42BF2" w:rsidRPr="00F42BF2" w:rsidRDefault="00F42BF2" w:rsidP="00F42BF2">
      <w:pPr>
        <w:jc w:val="center"/>
        <w:rPr>
          <w:rFonts w:cs="Arial"/>
          <w:szCs w:val="22"/>
        </w:rPr>
      </w:pPr>
    </w:p>
    <w:p w14:paraId="185105B6" w14:textId="7E025E32" w:rsidR="00235BC6" w:rsidRPr="00F42BF2" w:rsidRDefault="00F42BF2" w:rsidP="00F42BF2">
      <w:pPr>
        <w:pStyle w:val="NoSpacing"/>
        <w:jc w:val="both"/>
        <w:rPr>
          <w:rFonts w:ascii="Arial" w:hAnsi="Arial" w:cs="Arial"/>
          <w:i/>
          <w:iCs/>
        </w:rPr>
      </w:pPr>
      <w:r w:rsidRPr="00F42BF2">
        <w:rPr>
          <w:rFonts w:ascii="Arial" w:hAnsi="Arial" w:cs="Arial"/>
          <w:i/>
          <w:iCs/>
        </w:rPr>
        <w:t>Текст јавног позива</w:t>
      </w:r>
      <w:r w:rsidR="00235BC6" w:rsidRPr="00F42BF2">
        <w:rPr>
          <w:rFonts w:ascii="Arial" w:hAnsi="Arial" w:cs="Arial"/>
          <w:i/>
          <w:iCs/>
        </w:rPr>
        <w:t xml:space="preserve"> објављ</w:t>
      </w:r>
      <w:r w:rsidRPr="00F42BF2">
        <w:rPr>
          <w:rFonts w:ascii="Arial" w:hAnsi="Arial" w:cs="Arial"/>
          <w:i/>
          <w:iCs/>
        </w:rPr>
        <w:t>ен је</w:t>
      </w:r>
      <w:r w:rsidR="00235BC6" w:rsidRPr="00F42BF2">
        <w:rPr>
          <w:rFonts w:ascii="Arial" w:hAnsi="Arial" w:cs="Arial"/>
          <w:i/>
          <w:iCs/>
        </w:rPr>
        <w:t xml:space="preserve"> на сајту Геронтолошког центра Ниш и на огласној табли Геронтолошког центра Ниш.</w:t>
      </w:r>
    </w:p>
    <w:p w14:paraId="055EA2C4" w14:textId="77777777" w:rsidR="00125A63" w:rsidRPr="00F42BF2" w:rsidRDefault="00125A63" w:rsidP="00F109C5">
      <w:pPr>
        <w:jc w:val="both"/>
        <w:rPr>
          <w:rFonts w:cs="Arial"/>
          <w:szCs w:val="22"/>
          <w:lang w:val="sr-Cyrl-RS"/>
        </w:rPr>
      </w:pPr>
    </w:p>
    <w:p w14:paraId="47BA0B09" w14:textId="77777777" w:rsidR="009C78E6" w:rsidRPr="00F42BF2" w:rsidRDefault="009C78E6" w:rsidP="00F109C5">
      <w:pPr>
        <w:jc w:val="both"/>
        <w:rPr>
          <w:rFonts w:cs="Arial"/>
          <w:szCs w:val="22"/>
          <w:lang w:val="sr-Cyrl-RS"/>
        </w:rPr>
      </w:pPr>
    </w:p>
    <w:p w14:paraId="3D018D21" w14:textId="77777777" w:rsidR="00F47FB2" w:rsidRPr="00F42BF2" w:rsidRDefault="00F47FB2" w:rsidP="001522F9">
      <w:pPr>
        <w:jc w:val="both"/>
        <w:rPr>
          <w:rFonts w:cs="Arial"/>
          <w:szCs w:val="22"/>
        </w:rPr>
      </w:pPr>
    </w:p>
    <w:p w14:paraId="5DCA7C8F" w14:textId="77777777" w:rsidR="001522F9" w:rsidRPr="00F42BF2" w:rsidRDefault="001522F9" w:rsidP="007935CF">
      <w:pPr>
        <w:jc w:val="both"/>
        <w:rPr>
          <w:rFonts w:cs="Arial"/>
          <w:szCs w:val="22"/>
        </w:rPr>
      </w:pPr>
    </w:p>
    <w:p w14:paraId="08FCF873" w14:textId="77777777" w:rsidR="004C6591" w:rsidRPr="00F42BF2" w:rsidRDefault="004C6591" w:rsidP="007935CF">
      <w:pPr>
        <w:jc w:val="both"/>
        <w:rPr>
          <w:rFonts w:cs="Arial"/>
          <w:szCs w:val="22"/>
        </w:rPr>
      </w:pPr>
    </w:p>
    <w:p w14:paraId="3EAB30A9" w14:textId="1560ABCB" w:rsidR="002B0398" w:rsidRPr="00F42BF2" w:rsidRDefault="004C6591" w:rsidP="007935CF">
      <w:pPr>
        <w:jc w:val="both"/>
        <w:rPr>
          <w:rFonts w:cs="Arial"/>
          <w:szCs w:val="22"/>
        </w:rPr>
      </w:pPr>
      <w:r w:rsidRPr="00F42BF2">
        <w:rPr>
          <w:rFonts w:cs="Arial"/>
          <w:szCs w:val="22"/>
        </w:rPr>
        <w:tab/>
      </w:r>
    </w:p>
    <w:p w14:paraId="0797EE33" w14:textId="77777777" w:rsidR="002B0398" w:rsidRPr="00F42BF2" w:rsidRDefault="002B0398" w:rsidP="007935CF">
      <w:pPr>
        <w:jc w:val="both"/>
        <w:rPr>
          <w:rFonts w:cs="Arial"/>
          <w:szCs w:val="22"/>
        </w:rPr>
      </w:pPr>
    </w:p>
    <w:p w14:paraId="7253BA68" w14:textId="558AA572" w:rsidR="004169E7" w:rsidRPr="00397B76" w:rsidRDefault="00A6469B" w:rsidP="00A6469B">
      <w:pPr>
        <w:rPr>
          <w:rFonts w:cs="Arial"/>
          <w:i/>
          <w:iCs/>
          <w:szCs w:val="22"/>
          <w:lang w:val="sr-Cyrl-RS"/>
        </w:rPr>
      </w:pPr>
      <w:r w:rsidRPr="00397B76">
        <w:rPr>
          <w:rFonts w:cs="Arial"/>
          <w:i/>
          <w:iCs/>
          <w:szCs w:val="22"/>
          <w:lang w:val="sr-Cyrl-RS"/>
        </w:rPr>
        <w:lastRenderedPageBreak/>
        <w:t>Прилог бр.1</w:t>
      </w:r>
    </w:p>
    <w:p w14:paraId="71D5E8B7" w14:textId="364DB462" w:rsidR="00E011E1" w:rsidRPr="00F42BF2" w:rsidRDefault="00E011E1" w:rsidP="007935CF">
      <w:pPr>
        <w:jc w:val="both"/>
        <w:rPr>
          <w:rFonts w:cs="Arial"/>
          <w:b/>
          <w:bCs/>
          <w:szCs w:val="22"/>
          <w:lang w:val="sr-Cyrl-RS"/>
        </w:rPr>
      </w:pPr>
    </w:p>
    <w:p w14:paraId="5E0DEFD6" w14:textId="77777777" w:rsidR="00E011E1" w:rsidRPr="00F42BF2" w:rsidRDefault="00E011E1" w:rsidP="00BD1F40">
      <w:pPr>
        <w:rPr>
          <w:rFonts w:cs="Arial"/>
          <w:szCs w:val="22"/>
          <w:lang w:val="sr-Cyrl-RS"/>
        </w:rPr>
      </w:pPr>
    </w:p>
    <w:p w14:paraId="0CFBE17E" w14:textId="5975EB15" w:rsidR="004169E7" w:rsidRPr="00F42BF2" w:rsidRDefault="00F77A49" w:rsidP="00397B76">
      <w:pPr>
        <w:jc w:val="both"/>
        <w:rPr>
          <w:rStyle w:val="Strong"/>
          <w:rFonts w:cs="Arial"/>
          <w:szCs w:val="22"/>
          <w:lang w:val="sr-Cyrl-RS"/>
        </w:rPr>
      </w:pPr>
      <w:r w:rsidRPr="00F42BF2">
        <w:rPr>
          <w:rStyle w:val="Strong"/>
          <w:rFonts w:cs="Arial"/>
          <w:szCs w:val="22"/>
          <w:lang w:val="sr-Cyrl-RS"/>
        </w:rPr>
        <w:t>СПЕЦИФИКАЦИЈА</w:t>
      </w:r>
    </w:p>
    <w:p w14:paraId="0DA36A41" w14:textId="77777777" w:rsidR="00CA7421" w:rsidRPr="00F42BF2" w:rsidRDefault="00CA7421" w:rsidP="007935CF">
      <w:pPr>
        <w:jc w:val="both"/>
        <w:rPr>
          <w:rFonts w:cs="Arial"/>
          <w:szCs w:val="22"/>
          <w:lang w:val="sr-Cyrl-RS"/>
        </w:rPr>
      </w:pPr>
    </w:p>
    <w:tbl>
      <w:tblPr>
        <w:tblW w:w="9351" w:type="dxa"/>
        <w:jc w:val="center"/>
        <w:tblLayout w:type="fixed"/>
        <w:tblCellMar>
          <w:left w:w="10" w:type="dxa"/>
          <w:right w:w="10" w:type="dxa"/>
        </w:tblCellMar>
        <w:tblLook w:val="0000" w:firstRow="0" w:lastRow="0" w:firstColumn="0" w:lastColumn="0" w:noHBand="0" w:noVBand="0"/>
      </w:tblPr>
      <w:tblGrid>
        <w:gridCol w:w="3256"/>
        <w:gridCol w:w="2409"/>
        <w:gridCol w:w="1701"/>
        <w:gridCol w:w="1985"/>
      </w:tblGrid>
      <w:tr w:rsidR="00923FDC" w:rsidRPr="00154F85" w14:paraId="5F9E45D6" w14:textId="7112ECAC" w:rsidTr="00154F85">
        <w:trPr>
          <w:trHeight w:val="246"/>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CB26D" w14:textId="04573258" w:rsidR="00923FDC" w:rsidRPr="00154F85" w:rsidRDefault="00923FDC" w:rsidP="00154F85">
            <w:pPr>
              <w:pStyle w:val="NoSpacing"/>
              <w:spacing w:line="360" w:lineRule="auto"/>
              <w:jc w:val="center"/>
              <w:rPr>
                <w:rFonts w:ascii="Arial" w:hAnsi="Arial" w:cs="Arial"/>
                <w:b/>
                <w:bCs/>
                <w:sz w:val="24"/>
                <w:szCs w:val="24"/>
              </w:rPr>
            </w:pPr>
            <w:r w:rsidRPr="00154F85">
              <w:rPr>
                <w:rFonts w:ascii="Arial" w:hAnsi="Arial" w:cs="Arial"/>
                <w:b/>
                <w:bCs/>
                <w:sz w:val="24"/>
                <w:szCs w:val="24"/>
              </w:rPr>
              <w:t>Класификован  опасан и неопасан отпад</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592D5" w14:textId="589801E3" w:rsidR="00923FDC" w:rsidRPr="00154F85" w:rsidRDefault="00A968C2" w:rsidP="00154F85">
            <w:pPr>
              <w:pStyle w:val="NoSpacing"/>
              <w:spacing w:line="360" w:lineRule="auto"/>
              <w:jc w:val="center"/>
              <w:rPr>
                <w:rFonts w:ascii="Arial" w:hAnsi="Arial" w:cs="Arial"/>
                <w:b/>
                <w:bCs/>
                <w:sz w:val="24"/>
                <w:szCs w:val="24"/>
              </w:rPr>
            </w:pPr>
            <w:r w:rsidRPr="00154F85">
              <w:rPr>
                <w:rFonts w:ascii="Arial" w:hAnsi="Arial" w:cs="Arial"/>
                <w:b/>
                <w:bCs/>
                <w:sz w:val="24"/>
                <w:szCs w:val="24"/>
              </w:rPr>
              <w:t>Врста опасног и неопасног отпада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EE399" w14:textId="2956D01C" w:rsidR="00923FDC" w:rsidRPr="00154F85" w:rsidRDefault="00923FDC" w:rsidP="00154F85">
            <w:pPr>
              <w:pStyle w:val="NoSpacing"/>
              <w:spacing w:line="360" w:lineRule="auto"/>
              <w:jc w:val="center"/>
              <w:rPr>
                <w:rFonts w:ascii="Arial" w:hAnsi="Arial" w:cs="Arial"/>
                <w:b/>
                <w:bCs/>
                <w:sz w:val="24"/>
                <w:szCs w:val="24"/>
              </w:rPr>
            </w:pPr>
            <w:r w:rsidRPr="00154F85">
              <w:rPr>
                <w:rFonts w:ascii="Arial" w:hAnsi="Arial" w:cs="Arial"/>
                <w:b/>
                <w:bCs/>
                <w:sz w:val="24"/>
                <w:szCs w:val="24"/>
              </w:rPr>
              <w:t>Форма накнаде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0E65E9" w14:textId="48D3B9A0" w:rsidR="00923FDC" w:rsidRPr="00154F85" w:rsidRDefault="00923FDC" w:rsidP="00154F85">
            <w:pPr>
              <w:pStyle w:val="NoSpacing"/>
              <w:spacing w:line="360" w:lineRule="auto"/>
              <w:jc w:val="center"/>
              <w:rPr>
                <w:rFonts w:ascii="Arial" w:hAnsi="Arial" w:cs="Arial"/>
                <w:b/>
                <w:bCs/>
                <w:sz w:val="24"/>
                <w:szCs w:val="24"/>
              </w:rPr>
            </w:pPr>
            <w:r w:rsidRPr="00154F85">
              <w:rPr>
                <w:rFonts w:ascii="Arial" w:hAnsi="Arial" w:cs="Arial"/>
                <w:b/>
                <w:bCs/>
                <w:sz w:val="24"/>
                <w:szCs w:val="24"/>
              </w:rPr>
              <w:t>Минимални износ накнаде</w:t>
            </w:r>
          </w:p>
        </w:tc>
      </w:tr>
      <w:tr w:rsidR="00923FDC" w:rsidRPr="00154F85" w14:paraId="55EC6876" w14:textId="09689D59" w:rsidTr="00154F85">
        <w:trPr>
          <w:trHeight w:val="246"/>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47B63" w14:textId="0063D6DF" w:rsidR="00923FDC" w:rsidRPr="00154F85" w:rsidRDefault="00EE56F2" w:rsidP="00154F85">
            <w:pPr>
              <w:pStyle w:val="NoSpacing"/>
              <w:spacing w:line="360" w:lineRule="auto"/>
              <w:rPr>
                <w:rFonts w:ascii="Arial" w:hAnsi="Arial" w:cs="Arial"/>
                <w:sz w:val="24"/>
                <w:szCs w:val="24"/>
              </w:rPr>
            </w:pPr>
            <w:r w:rsidRPr="00154F85">
              <w:rPr>
                <w:rFonts w:ascii="Arial" w:hAnsi="Arial" w:cs="Arial"/>
                <w:sz w:val="24"/>
                <w:szCs w:val="24"/>
              </w:rPr>
              <w:t>Отпадне гуме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014B3" w14:textId="18580D1F" w:rsidR="00923FDC" w:rsidRPr="00154F85" w:rsidRDefault="00EE56F2" w:rsidP="00154F85">
            <w:pPr>
              <w:pStyle w:val="NoSpacing"/>
              <w:spacing w:line="360" w:lineRule="auto"/>
              <w:rPr>
                <w:rFonts w:ascii="Arial" w:hAnsi="Arial" w:cs="Arial"/>
                <w:sz w:val="24"/>
                <w:szCs w:val="24"/>
              </w:rPr>
            </w:pPr>
            <w:r w:rsidRPr="00154F85">
              <w:rPr>
                <w:rFonts w:ascii="Arial" w:hAnsi="Arial" w:cs="Arial"/>
                <w:sz w:val="24"/>
                <w:szCs w:val="24"/>
              </w:rPr>
              <w:t>Отпадне ауто гуме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D6DD16" w14:textId="0D204C61" w:rsidR="00923FDC" w:rsidRPr="00154F85" w:rsidRDefault="00A968C2" w:rsidP="00154F85">
            <w:pPr>
              <w:pStyle w:val="NoSpacing"/>
              <w:spacing w:line="360" w:lineRule="auto"/>
              <w:jc w:val="center"/>
              <w:rPr>
                <w:rFonts w:ascii="Arial" w:hAnsi="Arial" w:cs="Arial"/>
                <w:sz w:val="24"/>
                <w:szCs w:val="24"/>
              </w:rPr>
            </w:pPr>
            <w:r w:rsidRPr="00154F85">
              <w:rPr>
                <w:rFonts w:ascii="Arial" w:hAnsi="Arial" w:cs="Arial"/>
                <w:sz w:val="24"/>
                <w:szCs w:val="24"/>
              </w:rPr>
              <w:t>Дин/Кг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6922FF" w14:textId="04FC1231" w:rsidR="00923FDC" w:rsidRPr="00154F85" w:rsidRDefault="00EE56F2" w:rsidP="00154F85">
            <w:pPr>
              <w:pStyle w:val="NoSpacing"/>
              <w:spacing w:line="360" w:lineRule="auto"/>
              <w:jc w:val="center"/>
              <w:rPr>
                <w:rFonts w:ascii="Arial" w:hAnsi="Arial" w:cs="Arial"/>
                <w:sz w:val="24"/>
                <w:szCs w:val="24"/>
              </w:rPr>
            </w:pPr>
            <w:r w:rsidRPr="00154F85">
              <w:rPr>
                <w:rFonts w:ascii="Arial" w:hAnsi="Arial" w:cs="Arial"/>
                <w:sz w:val="24"/>
                <w:szCs w:val="24"/>
              </w:rPr>
              <w:t xml:space="preserve">4,00 </w:t>
            </w:r>
          </w:p>
        </w:tc>
      </w:tr>
      <w:tr w:rsidR="00A968C2" w:rsidRPr="00154F85" w14:paraId="6A74C54C" w14:textId="157044F1" w:rsidTr="00154F85">
        <w:trPr>
          <w:trHeight w:val="246"/>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705E0B" w14:textId="1F98C38E" w:rsidR="00A968C2" w:rsidRPr="00154F85" w:rsidRDefault="00EE56F2" w:rsidP="00154F85">
            <w:pPr>
              <w:pStyle w:val="NoSpacing"/>
              <w:spacing w:line="360" w:lineRule="auto"/>
              <w:rPr>
                <w:rFonts w:ascii="Arial" w:hAnsi="Arial" w:cs="Arial"/>
                <w:sz w:val="24"/>
                <w:szCs w:val="24"/>
              </w:rPr>
            </w:pPr>
            <w:r w:rsidRPr="00154F85">
              <w:rPr>
                <w:rFonts w:ascii="Arial" w:hAnsi="Arial" w:cs="Arial"/>
                <w:sz w:val="24"/>
                <w:szCs w:val="24"/>
              </w:rPr>
              <w:t>Отпадни метали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A2C86" w14:textId="1A11E0DE" w:rsidR="00A968C2" w:rsidRPr="00154F85" w:rsidRDefault="00F42BF2" w:rsidP="00154F85">
            <w:pPr>
              <w:pStyle w:val="NoSpacing"/>
              <w:spacing w:line="276" w:lineRule="auto"/>
              <w:rPr>
                <w:rFonts w:ascii="Arial" w:hAnsi="Arial" w:cs="Arial"/>
                <w:sz w:val="24"/>
                <w:szCs w:val="24"/>
              </w:rPr>
            </w:pPr>
            <w:r w:rsidRPr="00154F85">
              <w:rPr>
                <w:rFonts w:ascii="Arial" w:hAnsi="Arial" w:cs="Arial"/>
                <w:sz w:val="24"/>
                <w:szCs w:val="24"/>
              </w:rPr>
              <w:t>Мешани метални отпад</w:t>
            </w:r>
            <w:r w:rsidR="00154F85">
              <w:rPr>
                <w:rFonts w:ascii="Arial" w:hAnsi="Arial" w:cs="Arial"/>
                <w:sz w:val="24"/>
                <w:szCs w:val="24"/>
              </w:rPr>
              <w:t xml:space="preserve"> </w:t>
            </w:r>
            <w:r w:rsidR="00154F85" w:rsidRPr="00154F85">
              <w:rPr>
                <w:rFonts w:ascii="Arial" w:hAnsi="Arial" w:cs="Arial"/>
                <w:sz w:val="18"/>
                <w:szCs w:val="18"/>
              </w:rPr>
              <w:t>(</w:t>
            </w:r>
            <w:r w:rsidRPr="00154F85">
              <w:rPr>
                <w:rFonts w:ascii="Arial" w:hAnsi="Arial" w:cs="Arial"/>
                <w:sz w:val="18"/>
                <w:szCs w:val="18"/>
              </w:rPr>
              <w:t>бакар,</w:t>
            </w:r>
            <w:r w:rsidR="00154F85" w:rsidRPr="00154F85">
              <w:rPr>
                <w:rFonts w:ascii="Arial" w:hAnsi="Arial" w:cs="Arial"/>
                <w:sz w:val="18"/>
                <w:szCs w:val="18"/>
              </w:rPr>
              <w:t xml:space="preserve"> </w:t>
            </w:r>
            <w:r w:rsidRPr="00154F85">
              <w:rPr>
                <w:rFonts w:ascii="Arial" w:hAnsi="Arial" w:cs="Arial"/>
                <w:sz w:val="18"/>
                <w:szCs w:val="18"/>
              </w:rPr>
              <w:t>прохром,</w:t>
            </w:r>
            <w:r w:rsidR="00154F85" w:rsidRPr="00154F85">
              <w:rPr>
                <w:rFonts w:ascii="Arial" w:hAnsi="Arial" w:cs="Arial"/>
                <w:sz w:val="18"/>
                <w:szCs w:val="18"/>
              </w:rPr>
              <w:t xml:space="preserve"> </w:t>
            </w:r>
            <w:r w:rsidRPr="00154F85">
              <w:rPr>
                <w:rFonts w:ascii="Arial" w:hAnsi="Arial" w:cs="Arial"/>
                <w:sz w:val="18"/>
                <w:szCs w:val="18"/>
              </w:rPr>
              <w:t>лим,</w:t>
            </w:r>
            <w:r w:rsidR="00154F85" w:rsidRPr="00154F85">
              <w:rPr>
                <w:rFonts w:ascii="Arial" w:hAnsi="Arial" w:cs="Arial"/>
                <w:sz w:val="18"/>
                <w:szCs w:val="18"/>
              </w:rPr>
              <w:t xml:space="preserve"> </w:t>
            </w:r>
            <w:r w:rsidRPr="00154F85">
              <w:rPr>
                <w:rFonts w:ascii="Arial" w:hAnsi="Arial" w:cs="Arial"/>
                <w:sz w:val="18"/>
                <w:szCs w:val="18"/>
              </w:rPr>
              <w:t>алуминијум</w:t>
            </w:r>
            <w:r w:rsidR="00154F85" w:rsidRPr="00154F85">
              <w:rPr>
                <w:rFonts w:ascii="Arial" w:hAnsi="Arial" w:cs="Arial"/>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AFB3A" w14:textId="3B76E451" w:rsidR="00A968C2" w:rsidRPr="00154F85" w:rsidRDefault="00A968C2" w:rsidP="00154F85">
            <w:pPr>
              <w:pStyle w:val="NoSpacing"/>
              <w:spacing w:line="360" w:lineRule="auto"/>
              <w:jc w:val="center"/>
              <w:rPr>
                <w:rFonts w:ascii="Arial" w:hAnsi="Arial" w:cs="Arial"/>
                <w:sz w:val="24"/>
                <w:szCs w:val="24"/>
              </w:rPr>
            </w:pPr>
            <w:r w:rsidRPr="00154F85">
              <w:rPr>
                <w:rFonts w:ascii="Arial" w:hAnsi="Arial" w:cs="Arial"/>
                <w:sz w:val="24"/>
                <w:szCs w:val="24"/>
              </w:rPr>
              <w:t>Дин/Кг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117CCA" w14:textId="652A1579" w:rsidR="00A968C2" w:rsidRPr="00154F85" w:rsidRDefault="0003794C" w:rsidP="00154F85">
            <w:pPr>
              <w:pStyle w:val="NoSpacing"/>
              <w:spacing w:line="360" w:lineRule="auto"/>
              <w:jc w:val="center"/>
              <w:rPr>
                <w:rFonts w:ascii="Arial" w:hAnsi="Arial" w:cs="Arial"/>
                <w:sz w:val="24"/>
                <w:szCs w:val="24"/>
              </w:rPr>
            </w:pPr>
            <w:r>
              <w:rPr>
                <w:rFonts w:ascii="Arial" w:hAnsi="Arial" w:cs="Arial"/>
                <w:sz w:val="24"/>
                <w:szCs w:val="24"/>
              </w:rPr>
              <w:t>6</w:t>
            </w:r>
            <w:r w:rsidR="003110FB">
              <w:rPr>
                <w:rFonts w:ascii="Arial" w:hAnsi="Arial" w:cs="Arial"/>
                <w:sz w:val="24"/>
                <w:szCs w:val="24"/>
              </w:rPr>
              <w:t>2</w:t>
            </w:r>
            <w:r w:rsidR="00EE56F2" w:rsidRPr="00154F85">
              <w:rPr>
                <w:rFonts w:ascii="Arial" w:hAnsi="Arial" w:cs="Arial"/>
                <w:sz w:val="24"/>
                <w:szCs w:val="24"/>
              </w:rPr>
              <w:t xml:space="preserve">,00 </w:t>
            </w:r>
          </w:p>
        </w:tc>
      </w:tr>
      <w:tr w:rsidR="00A968C2" w:rsidRPr="00154F85" w14:paraId="2CA9BEDC" w14:textId="2CECFD71" w:rsidTr="00154F85">
        <w:trPr>
          <w:trHeight w:val="246"/>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1DDBC" w14:textId="59776E1B" w:rsidR="00A968C2" w:rsidRPr="00154F85" w:rsidRDefault="00EE56F2" w:rsidP="00154F85">
            <w:pPr>
              <w:pStyle w:val="NoSpacing"/>
              <w:spacing w:line="360" w:lineRule="auto"/>
              <w:rPr>
                <w:rFonts w:ascii="Arial" w:hAnsi="Arial" w:cs="Arial"/>
                <w:sz w:val="24"/>
                <w:szCs w:val="24"/>
              </w:rPr>
            </w:pPr>
            <w:r w:rsidRPr="00154F85">
              <w:rPr>
                <w:rFonts w:ascii="Arial" w:hAnsi="Arial" w:cs="Arial"/>
                <w:sz w:val="24"/>
                <w:szCs w:val="24"/>
              </w:rPr>
              <w:t>Отпадна пластика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3EDDD" w14:textId="26D41AC7" w:rsidR="00A968C2" w:rsidRPr="00154F85" w:rsidRDefault="00F42BF2" w:rsidP="00154F85">
            <w:pPr>
              <w:pStyle w:val="NoSpacing"/>
              <w:spacing w:line="360" w:lineRule="auto"/>
              <w:rPr>
                <w:rFonts w:ascii="Arial" w:hAnsi="Arial" w:cs="Arial"/>
                <w:sz w:val="24"/>
                <w:szCs w:val="24"/>
              </w:rPr>
            </w:pPr>
            <w:r w:rsidRPr="00154F85">
              <w:rPr>
                <w:rFonts w:ascii="Arial" w:hAnsi="Arial" w:cs="Arial"/>
                <w:sz w:val="24"/>
                <w:szCs w:val="24"/>
              </w:rPr>
              <w:t>Мешани отпад од пластике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90535" w14:textId="5B21C846" w:rsidR="00A968C2" w:rsidRPr="00154F85" w:rsidRDefault="00A968C2" w:rsidP="00154F85">
            <w:pPr>
              <w:pStyle w:val="NoSpacing"/>
              <w:spacing w:line="360" w:lineRule="auto"/>
              <w:jc w:val="center"/>
              <w:rPr>
                <w:rFonts w:ascii="Arial" w:hAnsi="Arial" w:cs="Arial"/>
                <w:sz w:val="24"/>
                <w:szCs w:val="24"/>
              </w:rPr>
            </w:pPr>
            <w:r w:rsidRPr="00154F85">
              <w:rPr>
                <w:rFonts w:ascii="Arial" w:hAnsi="Arial" w:cs="Arial"/>
                <w:sz w:val="24"/>
                <w:szCs w:val="24"/>
              </w:rPr>
              <w:t>Дин/Кг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C3AA66" w14:textId="5B807E9C" w:rsidR="00A968C2" w:rsidRPr="00154F85" w:rsidRDefault="00EE56F2" w:rsidP="00154F85">
            <w:pPr>
              <w:pStyle w:val="NoSpacing"/>
              <w:spacing w:line="360" w:lineRule="auto"/>
              <w:jc w:val="center"/>
              <w:rPr>
                <w:rFonts w:ascii="Arial" w:hAnsi="Arial" w:cs="Arial"/>
                <w:sz w:val="24"/>
                <w:szCs w:val="24"/>
              </w:rPr>
            </w:pPr>
            <w:r w:rsidRPr="00154F85">
              <w:rPr>
                <w:rFonts w:ascii="Arial" w:hAnsi="Arial" w:cs="Arial"/>
                <w:sz w:val="24"/>
                <w:szCs w:val="24"/>
              </w:rPr>
              <w:t xml:space="preserve">7,00 </w:t>
            </w:r>
          </w:p>
        </w:tc>
      </w:tr>
      <w:tr w:rsidR="00A968C2" w:rsidRPr="00154F85" w14:paraId="3550130D" w14:textId="5F6CD66E" w:rsidTr="00154F85">
        <w:trPr>
          <w:trHeight w:val="56"/>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BDA76" w14:textId="72C383D0" w:rsidR="00A968C2" w:rsidRPr="00154F85" w:rsidRDefault="00EE56F2" w:rsidP="00154F85">
            <w:pPr>
              <w:pStyle w:val="NoSpacing"/>
              <w:spacing w:line="360" w:lineRule="auto"/>
              <w:rPr>
                <w:rFonts w:ascii="Arial" w:hAnsi="Arial" w:cs="Arial"/>
                <w:sz w:val="24"/>
                <w:szCs w:val="24"/>
              </w:rPr>
            </w:pPr>
            <w:r w:rsidRPr="00154F85">
              <w:rPr>
                <w:rFonts w:ascii="Arial" w:hAnsi="Arial" w:cs="Arial"/>
                <w:sz w:val="24"/>
                <w:szCs w:val="24"/>
              </w:rPr>
              <w:t>Отпадно дрво</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FD00B" w14:textId="37B638D3" w:rsidR="00A968C2" w:rsidRPr="00154F85" w:rsidRDefault="00F42BF2" w:rsidP="00154F85">
            <w:pPr>
              <w:pStyle w:val="NoSpacing"/>
              <w:spacing w:line="360" w:lineRule="auto"/>
              <w:rPr>
                <w:rFonts w:ascii="Arial" w:hAnsi="Arial" w:cs="Arial"/>
                <w:sz w:val="24"/>
                <w:szCs w:val="24"/>
              </w:rPr>
            </w:pPr>
            <w:r w:rsidRPr="00154F85">
              <w:rPr>
                <w:rFonts w:ascii="Arial" w:hAnsi="Arial" w:cs="Arial"/>
                <w:sz w:val="24"/>
                <w:szCs w:val="24"/>
              </w:rPr>
              <w:t>Намештај,палете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D11C9" w14:textId="3A0CFEE5" w:rsidR="00A968C2" w:rsidRPr="00154F85" w:rsidRDefault="00A968C2" w:rsidP="00154F85">
            <w:pPr>
              <w:pStyle w:val="NoSpacing"/>
              <w:spacing w:line="360" w:lineRule="auto"/>
              <w:jc w:val="center"/>
              <w:rPr>
                <w:rFonts w:ascii="Arial" w:hAnsi="Arial" w:cs="Arial"/>
                <w:sz w:val="24"/>
                <w:szCs w:val="24"/>
              </w:rPr>
            </w:pPr>
            <w:r w:rsidRPr="00154F85">
              <w:rPr>
                <w:rFonts w:ascii="Arial" w:hAnsi="Arial" w:cs="Arial"/>
                <w:sz w:val="24"/>
                <w:szCs w:val="24"/>
              </w:rPr>
              <w:t>Дин/Кг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6B2FD2" w14:textId="6B861D81" w:rsidR="00A968C2" w:rsidRPr="00154F85" w:rsidRDefault="00EE56F2" w:rsidP="00154F85">
            <w:pPr>
              <w:pStyle w:val="NoSpacing"/>
              <w:spacing w:line="360" w:lineRule="auto"/>
              <w:jc w:val="center"/>
              <w:rPr>
                <w:rFonts w:ascii="Arial" w:hAnsi="Arial" w:cs="Arial"/>
                <w:sz w:val="24"/>
                <w:szCs w:val="24"/>
              </w:rPr>
            </w:pPr>
            <w:r w:rsidRPr="00154F85">
              <w:rPr>
                <w:rFonts w:ascii="Arial" w:hAnsi="Arial" w:cs="Arial"/>
                <w:sz w:val="24"/>
                <w:szCs w:val="24"/>
              </w:rPr>
              <w:t xml:space="preserve">5,00 </w:t>
            </w:r>
          </w:p>
        </w:tc>
      </w:tr>
    </w:tbl>
    <w:p w14:paraId="362BFAEF" w14:textId="77777777" w:rsidR="00CA7421" w:rsidRPr="00F42BF2" w:rsidRDefault="00CA7421" w:rsidP="007935CF">
      <w:pPr>
        <w:jc w:val="both"/>
        <w:rPr>
          <w:rFonts w:cs="Arial"/>
          <w:szCs w:val="22"/>
          <w:lang w:val="sr-Cyrl-RS"/>
        </w:rPr>
      </w:pPr>
    </w:p>
    <w:p w14:paraId="2C2F2BAE" w14:textId="77777777" w:rsidR="004169E7" w:rsidRPr="00F42BF2" w:rsidRDefault="004169E7" w:rsidP="007935CF">
      <w:pPr>
        <w:jc w:val="both"/>
        <w:rPr>
          <w:rFonts w:cs="Arial"/>
          <w:szCs w:val="22"/>
          <w:lang w:val="sr-Cyrl-RS"/>
        </w:rPr>
      </w:pPr>
    </w:p>
    <w:p w14:paraId="58006234" w14:textId="77777777" w:rsidR="004169E7" w:rsidRPr="00F42BF2" w:rsidRDefault="004169E7" w:rsidP="007935CF">
      <w:pPr>
        <w:jc w:val="both"/>
        <w:rPr>
          <w:rFonts w:cs="Arial"/>
          <w:szCs w:val="22"/>
          <w:lang w:val="sr-Latn-RS"/>
        </w:rPr>
      </w:pPr>
    </w:p>
    <w:p w14:paraId="7C131863" w14:textId="77777777" w:rsidR="00162F2C" w:rsidRPr="00F42BF2" w:rsidRDefault="00162F2C" w:rsidP="007935CF">
      <w:pPr>
        <w:jc w:val="both"/>
        <w:rPr>
          <w:rFonts w:cs="Arial"/>
          <w:szCs w:val="22"/>
          <w:lang w:val="sr-Latn-RS"/>
        </w:rPr>
      </w:pPr>
    </w:p>
    <w:p w14:paraId="016FB56C" w14:textId="77777777" w:rsidR="00162F2C" w:rsidRPr="00F42BF2" w:rsidRDefault="00162F2C" w:rsidP="007935CF">
      <w:pPr>
        <w:jc w:val="both"/>
        <w:rPr>
          <w:rFonts w:cs="Arial"/>
          <w:szCs w:val="22"/>
          <w:lang w:val="sr-Latn-RS"/>
        </w:rPr>
      </w:pPr>
    </w:p>
    <w:p w14:paraId="6431BBA6" w14:textId="77777777" w:rsidR="00162F2C" w:rsidRPr="00F42BF2" w:rsidRDefault="00162F2C" w:rsidP="007935CF">
      <w:pPr>
        <w:jc w:val="both"/>
        <w:rPr>
          <w:rFonts w:cs="Arial"/>
          <w:szCs w:val="22"/>
          <w:lang w:val="sr-Latn-RS"/>
        </w:rPr>
      </w:pPr>
    </w:p>
    <w:p w14:paraId="7AB9C860" w14:textId="77777777" w:rsidR="00162F2C" w:rsidRPr="00F42BF2" w:rsidRDefault="00162F2C" w:rsidP="007935CF">
      <w:pPr>
        <w:jc w:val="both"/>
        <w:rPr>
          <w:rFonts w:cs="Arial"/>
          <w:szCs w:val="22"/>
          <w:lang w:val="sr-Latn-RS"/>
        </w:rPr>
      </w:pPr>
    </w:p>
    <w:p w14:paraId="3EFEC9AC" w14:textId="77777777" w:rsidR="00162F2C" w:rsidRPr="00F42BF2" w:rsidRDefault="00162F2C" w:rsidP="00DA554C">
      <w:pPr>
        <w:spacing w:line="480" w:lineRule="auto"/>
        <w:jc w:val="both"/>
        <w:rPr>
          <w:rFonts w:cs="Arial"/>
          <w:szCs w:val="22"/>
          <w:lang w:val="sr-Latn-RS"/>
        </w:rPr>
      </w:pPr>
    </w:p>
    <w:p w14:paraId="34B83DB4" w14:textId="77777777" w:rsidR="00DA554C" w:rsidRPr="00F42BF2" w:rsidRDefault="00DA554C" w:rsidP="00DA554C">
      <w:pPr>
        <w:spacing w:line="480" w:lineRule="auto"/>
        <w:jc w:val="center"/>
        <w:rPr>
          <w:rFonts w:cs="Arial"/>
          <w:b/>
          <w:bCs/>
          <w:szCs w:val="22"/>
          <w:lang w:val="sr-Cyrl-RS"/>
        </w:rPr>
      </w:pPr>
    </w:p>
    <w:p w14:paraId="4BECB37F" w14:textId="77777777" w:rsidR="00DA554C" w:rsidRPr="00F42BF2" w:rsidRDefault="00DA554C" w:rsidP="00DA554C">
      <w:pPr>
        <w:spacing w:line="480" w:lineRule="auto"/>
        <w:jc w:val="center"/>
        <w:rPr>
          <w:rFonts w:cs="Arial"/>
          <w:b/>
          <w:bCs/>
          <w:szCs w:val="22"/>
          <w:lang w:val="sr-Cyrl-RS"/>
        </w:rPr>
      </w:pPr>
    </w:p>
    <w:p w14:paraId="1C82A11B" w14:textId="77777777" w:rsidR="00DA554C" w:rsidRPr="00F42BF2" w:rsidRDefault="00DA554C" w:rsidP="00DA554C">
      <w:pPr>
        <w:spacing w:line="480" w:lineRule="auto"/>
        <w:jc w:val="center"/>
        <w:rPr>
          <w:rFonts w:cs="Arial"/>
          <w:b/>
          <w:bCs/>
          <w:szCs w:val="22"/>
          <w:lang w:val="sr-Cyrl-RS"/>
        </w:rPr>
      </w:pPr>
    </w:p>
    <w:p w14:paraId="6022609C" w14:textId="77777777" w:rsidR="00DA554C" w:rsidRPr="00F42BF2" w:rsidRDefault="00DA554C" w:rsidP="00DA554C">
      <w:pPr>
        <w:spacing w:line="480" w:lineRule="auto"/>
        <w:jc w:val="center"/>
        <w:rPr>
          <w:rFonts w:cs="Arial"/>
          <w:b/>
          <w:bCs/>
          <w:szCs w:val="22"/>
          <w:lang w:val="sr-Cyrl-RS"/>
        </w:rPr>
      </w:pPr>
    </w:p>
    <w:p w14:paraId="57D65651" w14:textId="7BCD25E1" w:rsidR="00DA554C" w:rsidRPr="00F42BF2" w:rsidRDefault="00DA554C" w:rsidP="00DA554C">
      <w:pPr>
        <w:spacing w:line="480" w:lineRule="auto"/>
        <w:jc w:val="center"/>
        <w:rPr>
          <w:rFonts w:cs="Arial"/>
          <w:b/>
          <w:bCs/>
          <w:szCs w:val="22"/>
          <w:lang w:val="sr-Cyrl-RS"/>
        </w:rPr>
      </w:pPr>
    </w:p>
    <w:p w14:paraId="4CA9F05F" w14:textId="2E775231" w:rsidR="00BD1F40" w:rsidRPr="00F42BF2" w:rsidRDefault="00BD1F40" w:rsidP="00DA554C">
      <w:pPr>
        <w:spacing w:line="480" w:lineRule="auto"/>
        <w:jc w:val="center"/>
        <w:rPr>
          <w:rFonts w:cs="Arial"/>
          <w:b/>
          <w:bCs/>
          <w:szCs w:val="22"/>
          <w:lang w:val="sr-Cyrl-RS"/>
        </w:rPr>
      </w:pPr>
    </w:p>
    <w:p w14:paraId="1F716C31" w14:textId="74CF50C6" w:rsidR="00E02EEA" w:rsidRDefault="00E02EEA" w:rsidP="00DA554C">
      <w:pPr>
        <w:spacing w:line="480" w:lineRule="auto"/>
        <w:jc w:val="center"/>
        <w:rPr>
          <w:rFonts w:cs="Arial"/>
          <w:b/>
          <w:bCs/>
          <w:szCs w:val="22"/>
          <w:lang w:val="sr-Cyrl-RS"/>
        </w:rPr>
      </w:pPr>
    </w:p>
    <w:p w14:paraId="505AA534" w14:textId="40809DAC" w:rsidR="00F42BF2" w:rsidRDefault="00F42BF2" w:rsidP="00DA554C">
      <w:pPr>
        <w:spacing w:line="480" w:lineRule="auto"/>
        <w:jc w:val="center"/>
        <w:rPr>
          <w:rFonts w:cs="Arial"/>
          <w:b/>
          <w:bCs/>
          <w:szCs w:val="22"/>
          <w:lang w:val="sr-Cyrl-RS"/>
        </w:rPr>
      </w:pPr>
    </w:p>
    <w:p w14:paraId="212DAAE6" w14:textId="7002041B" w:rsidR="00F42BF2" w:rsidRDefault="00F42BF2" w:rsidP="00DA554C">
      <w:pPr>
        <w:spacing w:line="480" w:lineRule="auto"/>
        <w:jc w:val="center"/>
        <w:rPr>
          <w:rFonts w:cs="Arial"/>
          <w:b/>
          <w:bCs/>
          <w:szCs w:val="22"/>
          <w:lang w:val="sr-Cyrl-RS"/>
        </w:rPr>
      </w:pPr>
    </w:p>
    <w:p w14:paraId="186475C0" w14:textId="6105F6A1" w:rsidR="00F42BF2" w:rsidRDefault="00F42BF2" w:rsidP="00DA554C">
      <w:pPr>
        <w:spacing w:line="480" w:lineRule="auto"/>
        <w:jc w:val="center"/>
        <w:rPr>
          <w:rFonts w:cs="Arial"/>
          <w:b/>
          <w:bCs/>
          <w:szCs w:val="22"/>
          <w:lang w:val="sr-Cyrl-RS"/>
        </w:rPr>
      </w:pPr>
    </w:p>
    <w:p w14:paraId="3CD35AF3" w14:textId="1354FBAA" w:rsidR="00F42BF2" w:rsidRDefault="00F42BF2" w:rsidP="00DA554C">
      <w:pPr>
        <w:spacing w:line="480" w:lineRule="auto"/>
        <w:jc w:val="center"/>
        <w:rPr>
          <w:rFonts w:cs="Arial"/>
          <w:b/>
          <w:bCs/>
          <w:szCs w:val="22"/>
          <w:lang w:val="sr-Cyrl-RS"/>
        </w:rPr>
      </w:pPr>
    </w:p>
    <w:p w14:paraId="3E476500" w14:textId="53FA8C56" w:rsidR="00F42BF2" w:rsidRDefault="00F42BF2" w:rsidP="00DA554C">
      <w:pPr>
        <w:spacing w:line="480" w:lineRule="auto"/>
        <w:jc w:val="center"/>
        <w:rPr>
          <w:rFonts w:cs="Arial"/>
          <w:b/>
          <w:bCs/>
          <w:szCs w:val="22"/>
          <w:lang w:val="sr-Cyrl-RS"/>
        </w:rPr>
      </w:pPr>
    </w:p>
    <w:p w14:paraId="364F7F28" w14:textId="77777777" w:rsidR="00DA554C" w:rsidRPr="001B1385" w:rsidRDefault="00DA554C" w:rsidP="00DA554C">
      <w:pPr>
        <w:spacing w:line="480" w:lineRule="auto"/>
        <w:rPr>
          <w:rFonts w:cs="Arial"/>
          <w:b/>
          <w:bCs/>
          <w:color w:val="FF0000"/>
          <w:szCs w:val="22"/>
          <w:lang w:val="sr-Cyrl-RS"/>
        </w:rPr>
      </w:pPr>
      <w:r w:rsidRPr="001B1385">
        <w:rPr>
          <w:rFonts w:cs="Arial"/>
          <w:b/>
          <w:bCs/>
          <w:color w:val="FF0000"/>
          <w:szCs w:val="22"/>
          <w:lang w:val="sr-Cyrl-RS"/>
        </w:rPr>
        <w:lastRenderedPageBreak/>
        <w:t>Образац бр.1.</w:t>
      </w:r>
    </w:p>
    <w:p w14:paraId="3D6BBAA4" w14:textId="1DB14FCF" w:rsidR="00162F2C" w:rsidRPr="00F42BF2" w:rsidRDefault="004320EA" w:rsidP="00A6469B">
      <w:pPr>
        <w:spacing w:line="360" w:lineRule="auto"/>
        <w:jc w:val="center"/>
        <w:rPr>
          <w:rFonts w:cs="Arial"/>
          <w:b/>
          <w:bCs/>
          <w:szCs w:val="22"/>
          <w:lang w:val="sr-Cyrl-RS"/>
        </w:rPr>
      </w:pPr>
      <w:r w:rsidRPr="006C0A9F">
        <w:rPr>
          <w:rFonts w:cs="Arial"/>
          <w:b/>
          <w:bCs/>
          <w:sz w:val="24"/>
          <w:lang w:val="sr-Cyrl-RS"/>
        </w:rPr>
        <w:t>ПОДАЦИ О ПОНУЂАЧУ – ОПЕРАТЕРУ ОТПАДА</w:t>
      </w:r>
    </w:p>
    <w:p w14:paraId="4F5920DD" w14:textId="3C72C186" w:rsidR="004320EA" w:rsidRPr="00F42BF2" w:rsidRDefault="004320EA" w:rsidP="00A6469B">
      <w:pPr>
        <w:spacing w:line="360" w:lineRule="auto"/>
        <w:jc w:val="center"/>
        <w:rPr>
          <w:rFonts w:cs="Arial"/>
          <w:b/>
          <w:bCs/>
          <w:szCs w:val="22"/>
          <w:lang w:val="sr-Cyrl-RS"/>
        </w:rPr>
      </w:pPr>
      <w:r w:rsidRPr="00F42BF2">
        <w:rPr>
          <w:rFonts w:cs="Arial"/>
          <w:b/>
          <w:bCs/>
          <w:szCs w:val="22"/>
          <w:lang w:val="sr-Cyrl-RS"/>
        </w:rPr>
        <w:t>Број понуде___________</w:t>
      </w:r>
      <w:r w:rsidR="00A6469B" w:rsidRPr="00F42BF2">
        <w:rPr>
          <w:rFonts w:cs="Arial"/>
          <w:b/>
          <w:bCs/>
          <w:szCs w:val="22"/>
          <w:lang w:val="sr-Cyrl-RS"/>
        </w:rPr>
        <w:t xml:space="preserve"> од ______________</w:t>
      </w:r>
    </w:p>
    <w:p w14:paraId="1976F81D" w14:textId="438B3665" w:rsidR="00A6469B" w:rsidRPr="00F42BF2" w:rsidRDefault="00A6469B" w:rsidP="00A6469B">
      <w:pPr>
        <w:spacing w:line="360" w:lineRule="auto"/>
        <w:jc w:val="center"/>
        <w:rPr>
          <w:rFonts w:cs="Arial"/>
          <w:b/>
          <w:bCs/>
          <w:szCs w:val="22"/>
          <w:lang w:val="sr-Cyrl-RS"/>
        </w:rPr>
      </w:pPr>
      <w:r w:rsidRPr="00F42BF2">
        <w:rPr>
          <w:rFonts w:cs="Arial"/>
          <w:b/>
          <w:bCs/>
          <w:szCs w:val="22"/>
          <w:lang w:val="sr-Cyrl-RS"/>
        </w:rPr>
        <w:t>ЗА ПРЕУЗИМАЊЕ УЗ НАКНАДУ ГЕРОНТОЛОШКОМ ЦЕНТРУ НИШ</w:t>
      </w:r>
    </w:p>
    <w:tbl>
      <w:tblPr>
        <w:tblStyle w:val="TableGrid"/>
        <w:tblW w:w="0" w:type="auto"/>
        <w:jc w:val="center"/>
        <w:tblLook w:val="04A0" w:firstRow="1" w:lastRow="0" w:firstColumn="1" w:lastColumn="0" w:noHBand="0" w:noVBand="1"/>
      </w:tblPr>
      <w:tblGrid>
        <w:gridCol w:w="3539"/>
        <w:gridCol w:w="5811"/>
      </w:tblGrid>
      <w:tr w:rsidR="004320EA" w:rsidRPr="00F42BF2" w14:paraId="1FA6D232" w14:textId="77777777" w:rsidTr="006C0A9F">
        <w:trPr>
          <w:trHeight w:val="141"/>
          <w:jc w:val="center"/>
        </w:trPr>
        <w:tc>
          <w:tcPr>
            <w:tcW w:w="3539" w:type="dxa"/>
            <w:vAlign w:val="bottom"/>
          </w:tcPr>
          <w:p w14:paraId="60738A4F" w14:textId="477B1F72" w:rsidR="004320EA" w:rsidRPr="00F42BF2" w:rsidRDefault="004320EA" w:rsidP="006C0A9F">
            <w:pPr>
              <w:spacing w:line="360" w:lineRule="auto"/>
              <w:jc w:val="center"/>
              <w:rPr>
                <w:rFonts w:cs="Arial"/>
                <w:b/>
                <w:bCs/>
                <w:szCs w:val="22"/>
                <w:lang w:val="sr-Cyrl-RS"/>
              </w:rPr>
            </w:pPr>
            <w:r w:rsidRPr="00F42BF2">
              <w:rPr>
                <w:rFonts w:cs="Arial"/>
                <w:b/>
                <w:bCs/>
                <w:szCs w:val="22"/>
                <w:lang w:val="sr-Cyrl-RS"/>
              </w:rPr>
              <w:t>ОБАВЕЗНИ ПОДАЦИ</w:t>
            </w:r>
          </w:p>
        </w:tc>
        <w:tc>
          <w:tcPr>
            <w:tcW w:w="5811" w:type="dxa"/>
            <w:vAlign w:val="bottom"/>
          </w:tcPr>
          <w:p w14:paraId="4B8DF2C2" w14:textId="5CFA1093" w:rsidR="004320EA" w:rsidRPr="00F42BF2" w:rsidRDefault="004320EA" w:rsidP="006C0A9F">
            <w:pPr>
              <w:spacing w:line="360" w:lineRule="auto"/>
              <w:jc w:val="center"/>
              <w:rPr>
                <w:rFonts w:cs="Arial"/>
                <w:b/>
                <w:bCs/>
                <w:szCs w:val="22"/>
                <w:lang w:val="sr-Cyrl-RS"/>
              </w:rPr>
            </w:pPr>
            <w:r w:rsidRPr="00F42BF2">
              <w:rPr>
                <w:rFonts w:cs="Arial"/>
                <w:b/>
                <w:bCs/>
                <w:szCs w:val="22"/>
                <w:lang w:val="sr-Cyrl-RS"/>
              </w:rPr>
              <w:t>ПОПУЊАВА ПОНУЂАЧ</w:t>
            </w:r>
          </w:p>
        </w:tc>
      </w:tr>
      <w:tr w:rsidR="004320EA" w:rsidRPr="00F42BF2" w14:paraId="073C7809" w14:textId="77777777" w:rsidTr="00397B76">
        <w:trPr>
          <w:jc w:val="center"/>
        </w:trPr>
        <w:tc>
          <w:tcPr>
            <w:tcW w:w="3539" w:type="dxa"/>
            <w:vAlign w:val="center"/>
          </w:tcPr>
          <w:p w14:paraId="5DDA9A36" w14:textId="1EE98FC6" w:rsidR="004320EA" w:rsidRPr="00F42BF2" w:rsidRDefault="004320EA" w:rsidP="006C0A9F">
            <w:pPr>
              <w:spacing w:line="360" w:lineRule="auto"/>
              <w:rPr>
                <w:rFonts w:cs="Arial"/>
                <w:b/>
                <w:bCs/>
                <w:szCs w:val="22"/>
                <w:lang w:val="sr-Cyrl-RS"/>
              </w:rPr>
            </w:pPr>
            <w:r w:rsidRPr="00F42BF2">
              <w:rPr>
                <w:rFonts w:cs="Arial"/>
                <w:b/>
                <w:bCs/>
                <w:szCs w:val="22"/>
                <w:lang w:val="sr-Cyrl-RS"/>
              </w:rPr>
              <w:t>Назив понуђача</w:t>
            </w:r>
          </w:p>
        </w:tc>
        <w:tc>
          <w:tcPr>
            <w:tcW w:w="5811" w:type="dxa"/>
            <w:vAlign w:val="center"/>
          </w:tcPr>
          <w:p w14:paraId="265ADF7D" w14:textId="77777777" w:rsidR="004320EA" w:rsidRPr="00F42BF2" w:rsidRDefault="004320EA" w:rsidP="006C0A9F">
            <w:pPr>
              <w:spacing w:line="360" w:lineRule="auto"/>
              <w:jc w:val="both"/>
              <w:rPr>
                <w:rFonts w:cs="Arial"/>
                <w:b/>
                <w:bCs/>
                <w:szCs w:val="22"/>
                <w:lang w:val="sr-Cyrl-RS"/>
              </w:rPr>
            </w:pPr>
          </w:p>
        </w:tc>
      </w:tr>
      <w:tr w:rsidR="004320EA" w:rsidRPr="00F42BF2" w14:paraId="43DF7DA9" w14:textId="77777777" w:rsidTr="00397B76">
        <w:trPr>
          <w:jc w:val="center"/>
        </w:trPr>
        <w:tc>
          <w:tcPr>
            <w:tcW w:w="3539" w:type="dxa"/>
            <w:vAlign w:val="center"/>
          </w:tcPr>
          <w:p w14:paraId="35D59888" w14:textId="05F64A7C" w:rsidR="004320EA" w:rsidRPr="00F42BF2" w:rsidRDefault="004320EA" w:rsidP="006C0A9F">
            <w:pPr>
              <w:spacing w:line="360" w:lineRule="auto"/>
              <w:rPr>
                <w:rFonts w:cs="Arial"/>
                <w:szCs w:val="22"/>
                <w:lang w:val="sr-Cyrl-RS"/>
              </w:rPr>
            </w:pPr>
            <w:r w:rsidRPr="00F42BF2">
              <w:rPr>
                <w:rFonts w:cs="Arial"/>
                <w:szCs w:val="22"/>
                <w:lang w:val="sr-Cyrl-RS"/>
              </w:rPr>
              <w:t>Седиште (адреса)</w:t>
            </w:r>
          </w:p>
        </w:tc>
        <w:tc>
          <w:tcPr>
            <w:tcW w:w="5811" w:type="dxa"/>
            <w:vAlign w:val="center"/>
          </w:tcPr>
          <w:p w14:paraId="5E497A23" w14:textId="77777777" w:rsidR="004320EA" w:rsidRPr="00F42BF2" w:rsidRDefault="004320EA" w:rsidP="006C0A9F">
            <w:pPr>
              <w:spacing w:line="360" w:lineRule="auto"/>
              <w:jc w:val="both"/>
              <w:rPr>
                <w:rFonts w:cs="Arial"/>
                <w:szCs w:val="22"/>
                <w:lang w:val="sr-Cyrl-RS"/>
              </w:rPr>
            </w:pPr>
          </w:p>
        </w:tc>
      </w:tr>
      <w:tr w:rsidR="004320EA" w:rsidRPr="00F42BF2" w14:paraId="78D72413" w14:textId="77777777" w:rsidTr="00397B76">
        <w:trPr>
          <w:jc w:val="center"/>
        </w:trPr>
        <w:tc>
          <w:tcPr>
            <w:tcW w:w="3539" w:type="dxa"/>
            <w:vAlign w:val="center"/>
          </w:tcPr>
          <w:p w14:paraId="6FE49A47" w14:textId="29FDC59D" w:rsidR="004320EA" w:rsidRPr="00F42BF2" w:rsidRDefault="004320EA" w:rsidP="006C0A9F">
            <w:pPr>
              <w:spacing w:line="360" w:lineRule="auto"/>
              <w:rPr>
                <w:rFonts w:cs="Arial"/>
                <w:szCs w:val="22"/>
                <w:lang w:val="sr-Cyrl-RS"/>
              </w:rPr>
            </w:pPr>
            <w:r w:rsidRPr="00F42BF2">
              <w:rPr>
                <w:rFonts w:cs="Arial"/>
                <w:szCs w:val="22"/>
                <w:lang w:val="sr-Cyrl-RS"/>
              </w:rPr>
              <w:t>Матични број</w:t>
            </w:r>
          </w:p>
        </w:tc>
        <w:tc>
          <w:tcPr>
            <w:tcW w:w="5811" w:type="dxa"/>
            <w:vAlign w:val="center"/>
          </w:tcPr>
          <w:p w14:paraId="2FFF867D" w14:textId="77777777" w:rsidR="004320EA" w:rsidRPr="00F42BF2" w:rsidRDefault="004320EA" w:rsidP="006C0A9F">
            <w:pPr>
              <w:spacing w:line="360" w:lineRule="auto"/>
              <w:jc w:val="both"/>
              <w:rPr>
                <w:rFonts w:cs="Arial"/>
                <w:szCs w:val="22"/>
                <w:lang w:val="sr-Cyrl-RS"/>
              </w:rPr>
            </w:pPr>
          </w:p>
        </w:tc>
      </w:tr>
      <w:tr w:rsidR="004320EA" w:rsidRPr="00F42BF2" w14:paraId="70AEF750" w14:textId="77777777" w:rsidTr="00397B76">
        <w:trPr>
          <w:jc w:val="center"/>
        </w:trPr>
        <w:tc>
          <w:tcPr>
            <w:tcW w:w="3539" w:type="dxa"/>
            <w:vAlign w:val="center"/>
          </w:tcPr>
          <w:p w14:paraId="708FF5B8" w14:textId="7FE90588" w:rsidR="004320EA" w:rsidRPr="00F42BF2" w:rsidRDefault="004320EA" w:rsidP="006C0A9F">
            <w:pPr>
              <w:spacing w:line="360" w:lineRule="auto"/>
              <w:rPr>
                <w:rFonts w:cs="Arial"/>
                <w:szCs w:val="22"/>
                <w:lang w:val="sr-Cyrl-RS"/>
              </w:rPr>
            </w:pPr>
            <w:r w:rsidRPr="00F42BF2">
              <w:rPr>
                <w:rFonts w:cs="Arial"/>
                <w:szCs w:val="22"/>
                <w:lang w:val="sr-Cyrl-RS"/>
              </w:rPr>
              <w:t>ПИБ</w:t>
            </w:r>
          </w:p>
        </w:tc>
        <w:tc>
          <w:tcPr>
            <w:tcW w:w="5811" w:type="dxa"/>
            <w:vAlign w:val="center"/>
          </w:tcPr>
          <w:p w14:paraId="5DD287C2" w14:textId="77777777" w:rsidR="004320EA" w:rsidRPr="00F42BF2" w:rsidRDefault="004320EA" w:rsidP="006C0A9F">
            <w:pPr>
              <w:spacing w:line="360" w:lineRule="auto"/>
              <w:jc w:val="both"/>
              <w:rPr>
                <w:rFonts w:cs="Arial"/>
                <w:szCs w:val="22"/>
                <w:lang w:val="sr-Cyrl-RS"/>
              </w:rPr>
            </w:pPr>
          </w:p>
        </w:tc>
      </w:tr>
      <w:tr w:rsidR="004320EA" w:rsidRPr="00F42BF2" w14:paraId="5E9817ED" w14:textId="77777777" w:rsidTr="00397B76">
        <w:trPr>
          <w:jc w:val="center"/>
        </w:trPr>
        <w:tc>
          <w:tcPr>
            <w:tcW w:w="3539" w:type="dxa"/>
            <w:vAlign w:val="center"/>
          </w:tcPr>
          <w:p w14:paraId="0352B01A" w14:textId="37526E7A" w:rsidR="004320EA" w:rsidRPr="00F42BF2" w:rsidRDefault="00DA554C" w:rsidP="006C0A9F">
            <w:pPr>
              <w:spacing w:line="360" w:lineRule="auto"/>
              <w:rPr>
                <w:rFonts w:cs="Arial"/>
                <w:szCs w:val="22"/>
                <w:lang w:val="sr-Cyrl-RS"/>
              </w:rPr>
            </w:pPr>
            <w:r w:rsidRPr="00F42BF2">
              <w:rPr>
                <w:rFonts w:cs="Arial"/>
                <w:szCs w:val="22"/>
                <w:lang w:val="sr-Cyrl-RS"/>
              </w:rPr>
              <w:t>Шифра делатности</w:t>
            </w:r>
          </w:p>
        </w:tc>
        <w:tc>
          <w:tcPr>
            <w:tcW w:w="5811" w:type="dxa"/>
            <w:vAlign w:val="center"/>
          </w:tcPr>
          <w:p w14:paraId="163A88A0" w14:textId="77777777" w:rsidR="004320EA" w:rsidRPr="00F42BF2" w:rsidRDefault="004320EA" w:rsidP="006C0A9F">
            <w:pPr>
              <w:spacing w:line="360" w:lineRule="auto"/>
              <w:jc w:val="both"/>
              <w:rPr>
                <w:rFonts w:cs="Arial"/>
                <w:szCs w:val="22"/>
                <w:lang w:val="sr-Cyrl-RS"/>
              </w:rPr>
            </w:pPr>
          </w:p>
        </w:tc>
      </w:tr>
      <w:tr w:rsidR="004320EA" w:rsidRPr="00F42BF2" w14:paraId="2AA2AA54" w14:textId="77777777" w:rsidTr="00397B76">
        <w:trPr>
          <w:jc w:val="center"/>
        </w:trPr>
        <w:tc>
          <w:tcPr>
            <w:tcW w:w="3539" w:type="dxa"/>
            <w:vAlign w:val="center"/>
          </w:tcPr>
          <w:p w14:paraId="4C256D82" w14:textId="7774A80F" w:rsidR="00DA554C" w:rsidRPr="00F42BF2" w:rsidRDefault="00DA554C" w:rsidP="006C0A9F">
            <w:pPr>
              <w:pStyle w:val="ListParagraph"/>
              <w:numPr>
                <w:ilvl w:val="0"/>
                <w:numId w:val="6"/>
              </w:numPr>
              <w:spacing w:line="360" w:lineRule="auto"/>
              <w:rPr>
                <w:rFonts w:cs="Arial"/>
                <w:szCs w:val="22"/>
                <w:lang w:val="sr-Cyrl-RS"/>
              </w:rPr>
            </w:pPr>
            <w:r w:rsidRPr="00F42BF2">
              <w:rPr>
                <w:rFonts w:cs="Arial"/>
                <w:szCs w:val="22"/>
                <w:lang w:val="sr-Cyrl-RS"/>
              </w:rPr>
              <w:t xml:space="preserve">Контакт особа  </w:t>
            </w:r>
          </w:p>
          <w:p w14:paraId="1D9E6DE7" w14:textId="49A107D9" w:rsidR="00DA554C" w:rsidRPr="00F42BF2" w:rsidRDefault="00DA554C" w:rsidP="006C0A9F">
            <w:pPr>
              <w:pStyle w:val="ListParagraph"/>
              <w:numPr>
                <w:ilvl w:val="0"/>
                <w:numId w:val="6"/>
              </w:numPr>
              <w:spacing w:line="360" w:lineRule="auto"/>
              <w:rPr>
                <w:rFonts w:cs="Arial"/>
                <w:szCs w:val="22"/>
                <w:lang w:val="sr-Cyrl-RS"/>
              </w:rPr>
            </w:pPr>
            <w:r w:rsidRPr="00F42BF2">
              <w:rPr>
                <w:rFonts w:cs="Arial"/>
                <w:szCs w:val="22"/>
                <w:lang w:val="sr-Cyrl-RS"/>
              </w:rPr>
              <w:t>(телефон)</w:t>
            </w:r>
          </w:p>
          <w:p w14:paraId="0BDAB99D" w14:textId="61EB0225" w:rsidR="004320EA" w:rsidRPr="00F42BF2" w:rsidRDefault="00DA554C" w:rsidP="006C0A9F">
            <w:pPr>
              <w:pStyle w:val="ListParagraph"/>
              <w:numPr>
                <w:ilvl w:val="0"/>
                <w:numId w:val="6"/>
              </w:numPr>
              <w:spacing w:line="360" w:lineRule="auto"/>
              <w:rPr>
                <w:rFonts w:cs="Arial"/>
                <w:szCs w:val="22"/>
                <w:lang w:val="sr-Cyrl-RS"/>
              </w:rPr>
            </w:pPr>
            <w:r w:rsidRPr="00F42BF2">
              <w:rPr>
                <w:rFonts w:cs="Arial"/>
                <w:szCs w:val="22"/>
                <w:lang w:val="sr-Cyrl-RS"/>
              </w:rPr>
              <w:t>(електронска адреса)</w:t>
            </w:r>
          </w:p>
        </w:tc>
        <w:tc>
          <w:tcPr>
            <w:tcW w:w="5811" w:type="dxa"/>
            <w:vAlign w:val="center"/>
          </w:tcPr>
          <w:p w14:paraId="3273B351" w14:textId="2B63EE0F" w:rsidR="00DA554C" w:rsidRPr="00F42BF2" w:rsidRDefault="00DA554C" w:rsidP="006C0A9F">
            <w:pPr>
              <w:pStyle w:val="ListParagraph"/>
              <w:numPr>
                <w:ilvl w:val="0"/>
                <w:numId w:val="7"/>
              </w:numPr>
              <w:spacing w:line="360" w:lineRule="auto"/>
              <w:jc w:val="both"/>
              <w:rPr>
                <w:rFonts w:cs="Arial"/>
                <w:szCs w:val="22"/>
                <w:lang w:val="sr-Cyrl-RS"/>
              </w:rPr>
            </w:pPr>
            <w:r w:rsidRPr="00F42BF2">
              <w:rPr>
                <w:rFonts w:cs="Arial"/>
                <w:szCs w:val="22"/>
                <w:lang w:val="sr-Cyrl-RS"/>
              </w:rPr>
              <w:t>...........................................................................</w:t>
            </w:r>
          </w:p>
          <w:p w14:paraId="33576EFD" w14:textId="6DF91709" w:rsidR="00DA554C" w:rsidRPr="00F42BF2" w:rsidRDefault="00DA554C" w:rsidP="006C0A9F">
            <w:pPr>
              <w:pStyle w:val="ListParagraph"/>
              <w:numPr>
                <w:ilvl w:val="0"/>
                <w:numId w:val="7"/>
              </w:numPr>
              <w:spacing w:line="360" w:lineRule="auto"/>
              <w:jc w:val="both"/>
              <w:rPr>
                <w:rFonts w:cs="Arial"/>
                <w:szCs w:val="22"/>
                <w:lang w:val="sr-Cyrl-RS"/>
              </w:rPr>
            </w:pPr>
            <w:r w:rsidRPr="00F42BF2">
              <w:rPr>
                <w:rFonts w:cs="Arial"/>
                <w:szCs w:val="22"/>
                <w:lang w:val="sr-Cyrl-RS"/>
              </w:rPr>
              <w:t>...........................................................................</w:t>
            </w:r>
          </w:p>
          <w:p w14:paraId="610F7FB2" w14:textId="3975CE35" w:rsidR="00DA554C" w:rsidRPr="00F42BF2" w:rsidRDefault="00DA554C" w:rsidP="006C0A9F">
            <w:pPr>
              <w:pStyle w:val="ListParagraph"/>
              <w:numPr>
                <w:ilvl w:val="0"/>
                <w:numId w:val="7"/>
              </w:numPr>
              <w:spacing w:line="360" w:lineRule="auto"/>
              <w:jc w:val="both"/>
              <w:rPr>
                <w:rFonts w:cs="Arial"/>
                <w:szCs w:val="22"/>
                <w:lang w:val="sr-Latn-RS"/>
              </w:rPr>
            </w:pPr>
            <w:r w:rsidRPr="00F42BF2">
              <w:rPr>
                <w:rFonts w:cs="Arial"/>
                <w:szCs w:val="22"/>
                <w:lang w:val="sr-Latn-RS"/>
              </w:rPr>
              <w:t>e-mail:</w:t>
            </w:r>
            <w:r w:rsidRPr="00F42BF2">
              <w:rPr>
                <w:rFonts w:cs="Arial"/>
                <w:szCs w:val="22"/>
                <w:lang w:val="sr-Cyrl-RS"/>
              </w:rPr>
              <w:t>................................................................</w:t>
            </w:r>
          </w:p>
        </w:tc>
      </w:tr>
      <w:tr w:rsidR="004320EA" w:rsidRPr="00F42BF2" w14:paraId="2561C55A" w14:textId="77777777" w:rsidTr="00397B76">
        <w:trPr>
          <w:jc w:val="center"/>
        </w:trPr>
        <w:tc>
          <w:tcPr>
            <w:tcW w:w="3539" w:type="dxa"/>
            <w:vAlign w:val="center"/>
          </w:tcPr>
          <w:p w14:paraId="792AF622" w14:textId="77777777" w:rsidR="00DA554C" w:rsidRPr="00F42BF2" w:rsidRDefault="00DA554C" w:rsidP="006C0A9F">
            <w:pPr>
              <w:spacing w:line="360" w:lineRule="auto"/>
              <w:rPr>
                <w:rFonts w:cs="Arial"/>
                <w:szCs w:val="22"/>
                <w:lang w:val="sr-Cyrl-RS"/>
              </w:rPr>
            </w:pPr>
            <w:r w:rsidRPr="00F42BF2">
              <w:rPr>
                <w:rFonts w:cs="Arial"/>
                <w:szCs w:val="22"/>
                <w:lang w:val="sr-Cyrl-RS"/>
              </w:rPr>
              <w:t xml:space="preserve">Број рачуна </w:t>
            </w:r>
          </w:p>
          <w:p w14:paraId="3D6D2A1D" w14:textId="657CA0A0" w:rsidR="004320EA" w:rsidRPr="00F42BF2" w:rsidRDefault="00DA554C" w:rsidP="006C0A9F">
            <w:pPr>
              <w:spacing w:line="360" w:lineRule="auto"/>
              <w:rPr>
                <w:rFonts w:cs="Arial"/>
                <w:szCs w:val="22"/>
                <w:lang w:val="sr-Cyrl-RS"/>
              </w:rPr>
            </w:pPr>
            <w:r w:rsidRPr="00F42BF2">
              <w:rPr>
                <w:rFonts w:cs="Arial"/>
                <w:szCs w:val="22"/>
                <w:lang w:val="sr-Cyrl-RS"/>
              </w:rPr>
              <w:t>Банка</w:t>
            </w:r>
          </w:p>
        </w:tc>
        <w:tc>
          <w:tcPr>
            <w:tcW w:w="5811" w:type="dxa"/>
            <w:vAlign w:val="center"/>
          </w:tcPr>
          <w:p w14:paraId="4F40D379" w14:textId="77777777" w:rsidR="004320EA" w:rsidRPr="00F42BF2" w:rsidRDefault="00DA554C" w:rsidP="006C0A9F">
            <w:pPr>
              <w:spacing w:line="360" w:lineRule="auto"/>
              <w:jc w:val="both"/>
              <w:rPr>
                <w:rFonts w:cs="Arial"/>
                <w:szCs w:val="22"/>
                <w:lang w:val="sr-Cyrl-RS"/>
              </w:rPr>
            </w:pPr>
            <w:r w:rsidRPr="00F42BF2">
              <w:rPr>
                <w:rFonts w:cs="Arial"/>
                <w:szCs w:val="22"/>
                <w:lang w:val="sr-Cyrl-RS"/>
              </w:rPr>
              <w:t>...............................................................</w:t>
            </w:r>
          </w:p>
          <w:p w14:paraId="1FF56CF5" w14:textId="351D2088" w:rsidR="00DA554C" w:rsidRPr="00F42BF2" w:rsidRDefault="00DA554C" w:rsidP="006C0A9F">
            <w:pPr>
              <w:spacing w:line="360" w:lineRule="auto"/>
              <w:jc w:val="both"/>
              <w:rPr>
                <w:rFonts w:cs="Arial"/>
                <w:szCs w:val="22"/>
                <w:lang w:val="sr-Cyrl-RS"/>
              </w:rPr>
            </w:pPr>
            <w:r w:rsidRPr="00F42BF2">
              <w:rPr>
                <w:rFonts w:cs="Arial"/>
                <w:szCs w:val="22"/>
                <w:lang w:val="sr-Cyrl-RS"/>
              </w:rPr>
              <w:t>.................................................................</w:t>
            </w:r>
          </w:p>
        </w:tc>
      </w:tr>
      <w:tr w:rsidR="004320EA" w:rsidRPr="00F42BF2" w14:paraId="2557A78B" w14:textId="77777777" w:rsidTr="00397B76">
        <w:trPr>
          <w:jc w:val="center"/>
        </w:trPr>
        <w:tc>
          <w:tcPr>
            <w:tcW w:w="3539" w:type="dxa"/>
            <w:vAlign w:val="center"/>
          </w:tcPr>
          <w:p w14:paraId="32DCD913" w14:textId="1A006499" w:rsidR="004320EA" w:rsidRPr="00F42BF2" w:rsidRDefault="00DA554C" w:rsidP="006C0A9F">
            <w:pPr>
              <w:spacing w:line="360" w:lineRule="auto"/>
              <w:rPr>
                <w:rFonts w:cs="Arial"/>
                <w:szCs w:val="22"/>
                <w:lang w:val="sr-Cyrl-RS"/>
              </w:rPr>
            </w:pPr>
            <w:r w:rsidRPr="00F42BF2">
              <w:rPr>
                <w:rFonts w:cs="Arial"/>
                <w:szCs w:val="22"/>
                <w:lang w:val="sr-Cyrl-RS"/>
              </w:rPr>
              <w:t>Особа овлашћена за потписивање уговора</w:t>
            </w:r>
          </w:p>
        </w:tc>
        <w:tc>
          <w:tcPr>
            <w:tcW w:w="5811" w:type="dxa"/>
            <w:vAlign w:val="center"/>
          </w:tcPr>
          <w:p w14:paraId="5D807D66" w14:textId="77777777" w:rsidR="004320EA" w:rsidRPr="00F42BF2" w:rsidRDefault="004320EA" w:rsidP="006C0A9F">
            <w:pPr>
              <w:spacing w:line="360" w:lineRule="auto"/>
              <w:jc w:val="both"/>
              <w:rPr>
                <w:rFonts w:cs="Arial"/>
                <w:szCs w:val="22"/>
                <w:lang w:val="sr-Cyrl-RS"/>
              </w:rPr>
            </w:pPr>
          </w:p>
        </w:tc>
      </w:tr>
      <w:tr w:rsidR="004320EA" w:rsidRPr="00F42BF2" w14:paraId="40EC79E5" w14:textId="77777777" w:rsidTr="00397B76">
        <w:trPr>
          <w:jc w:val="center"/>
        </w:trPr>
        <w:tc>
          <w:tcPr>
            <w:tcW w:w="3539" w:type="dxa"/>
            <w:vAlign w:val="center"/>
          </w:tcPr>
          <w:p w14:paraId="2EC35225" w14:textId="2920E78C" w:rsidR="004320EA" w:rsidRPr="00F42BF2" w:rsidRDefault="00DA554C" w:rsidP="006C0A9F">
            <w:pPr>
              <w:spacing w:line="360" w:lineRule="auto"/>
              <w:rPr>
                <w:rFonts w:cs="Arial"/>
                <w:szCs w:val="22"/>
                <w:lang w:val="sr-Cyrl-RS"/>
              </w:rPr>
            </w:pPr>
            <w:r w:rsidRPr="00F42BF2">
              <w:rPr>
                <w:rFonts w:cs="Arial"/>
                <w:szCs w:val="22"/>
                <w:lang w:val="sr-Cyrl-RS"/>
              </w:rPr>
              <w:t>Прилог</w:t>
            </w:r>
          </w:p>
        </w:tc>
        <w:tc>
          <w:tcPr>
            <w:tcW w:w="5811" w:type="dxa"/>
            <w:vAlign w:val="center"/>
          </w:tcPr>
          <w:p w14:paraId="6AA693C2" w14:textId="1B7A4EB6" w:rsidR="004320EA" w:rsidRPr="00F42BF2" w:rsidRDefault="00DA554C" w:rsidP="006C0A9F">
            <w:pPr>
              <w:pStyle w:val="ListParagraph"/>
              <w:numPr>
                <w:ilvl w:val="0"/>
                <w:numId w:val="8"/>
              </w:numPr>
              <w:spacing w:line="360" w:lineRule="auto"/>
              <w:jc w:val="both"/>
              <w:rPr>
                <w:rFonts w:cs="Arial"/>
                <w:szCs w:val="22"/>
                <w:lang w:val="sr-Cyrl-RS"/>
              </w:rPr>
            </w:pPr>
            <w:r w:rsidRPr="00F42BF2">
              <w:rPr>
                <w:rFonts w:cs="Arial"/>
                <w:szCs w:val="22"/>
                <w:lang w:val="sr-Cyrl-RS"/>
              </w:rPr>
              <w:t>Копија важеће дозволе за сакупљање транспорт и/или третман врсте отпада за који се подноси понуда.</w:t>
            </w:r>
            <w:r w:rsidR="00BD1F40" w:rsidRPr="00F42BF2">
              <w:rPr>
                <w:rFonts w:cs="Arial"/>
                <w:szCs w:val="22"/>
                <w:lang w:val="sr-Cyrl-RS"/>
              </w:rPr>
              <w:t>,</w:t>
            </w:r>
            <w:r w:rsidR="00BD1F40" w:rsidRPr="00F42BF2">
              <w:rPr>
                <w:rFonts w:cs="Arial"/>
                <w:szCs w:val="22"/>
              </w:rPr>
              <w:t>издата од стране Министарства заштите животне средине</w:t>
            </w:r>
          </w:p>
          <w:p w14:paraId="16331655" w14:textId="3F1B9EF5" w:rsidR="00DA554C" w:rsidRPr="00F42BF2" w:rsidRDefault="00BD1F40" w:rsidP="006C0A9F">
            <w:pPr>
              <w:pStyle w:val="ListParagraph"/>
              <w:numPr>
                <w:ilvl w:val="0"/>
                <w:numId w:val="8"/>
              </w:numPr>
              <w:spacing w:line="360" w:lineRule="auto"/>
              <w:jc w:val="both"/>
              <w:rPr>
                <w:rFonts w:cs="Arial"/>
                <w:szCs w:val="22"/>
                <w:lang w:val="sr-Cyrl-RS"/>
              </w:rPr>
            </w:pPr>
            <w:r w:rsidRPr="00F42BF2">
              <w:rPr>
                <w:rFonts w:cs="Arial"/>
                <w:szCs w:val="22"/>
                <w:lang w:val="sr-Cyrl-RS"/>
              </w:rPr>
              <w:t xml:space="preserve">Копија </w:t>
            </w:r>
            <w:r w:rsidRPr="00F42BF2">
              <w:rPr>
                <w:rFonts w:cs="Arial"/>
                <w:szCs w:val="22"/>
              </w:rPr>
              <w:t>извод</w:t>
            </w:r>
            <w:r w:rsidRPr="00F42BF2">
              <w:rPr>
                <w:rFonts w:cs="Arial"/>
                <w:szCs w:val="22"/>
                <w:lang w:val="sr-Cyrl-RS"/>
              </w:rPr>
              <w:t>а</w:t>
            </w:r>
            <w:r w:rsidRPr="00F42BF2">
              <w:rPr>
                <w:rFonts w:cs="Arial"/>
                <w:szCs w:val="22"/>
              </w:rPr>
              <w:t xml:space="preserve"> о регистрацији привредног субјекта издат</w:t>
            </w:r>
            <w:r w:rsidRPr="00F42BF2">
              <w:rPr>
                <w:rFonts w:cs="Arial"/>
                <w:szCs w:val="22"/>
                <w:lang w:val="sr-Cyrl-RS"/>
              </w:rPr>
              <w:t>а</w:t>
            </w:r>
            <w:r w:rsidRPr="00F42BF2">
              <w:rPr>
                <w:rFonts w:cs="Arial"/>
                <w:szCs w:val="22"/>
              </w:rPr>
              <w:t xml:space="preserve"> од стране Агенције за привредне регистре</w:t>
            </w:r>
            <w:r w:rsidRPr="00F42BF2">
              <w:rPr>
                <w:rFonts w:cs="Arial"/>
                <w:szCs w:val="22"/>
                <w:lang w:val="sr-Cyrl-RS"/>
              </w:rPr>
              <w:t>.</w:t>
            </w:r>
          </w:p>
        </w:tc>
      </w:tr>
      <w:tr w:rsidR="004320EA" w:rsidRPr="00F42BF2" w14:paraId="005656EC" w14:textId="77777777" w:rsidTr="00397B76">
        <w:trPr>
          <w:jc w:val="center"/>
        </w:trPr>
        <w:tc>
          <w:tcPr>
            <w:tcW w:w="3539" w:type="dxa"/>
            <w:vAlign w:val="center"/>
          </w:tcPr>
          <w:p w14:paraId="3F6292D1" w14:textId="7F4CB0FE" w:rsidR="004320EA" w:rsidRPr="00F42BF2" w:rsidRDefault="00B36814" w:rsidP="006C0A9F">
            <w:pPr>
              <w:spacing w:line="276" w:lineRule="auto"/>
              <w:rPr>
                <w:rFonts w:cs="Arial"/>
                <w:szCs w:val="22"/>
                <w:lang w:val="sr-Cyrl-RS"/>
              </w:rPr>
            </w:pPr>
            <w:r w:rsidRPr="00F42BF2">
              <w:rPr>
                <w:rFonts w:cs="Arial"/>
                <w:b/>
                <w:bCs/>
                <w:szCs w:val="22"/>
                <w:lang w:val="sr-Cyrl-RS"/>
              </w:rPr>
              <w:t>Рок преузимања предметног отпада</w:t>
            </w:r>
            <w:r w:rsidRPr="00F42BF2">
              <w:rPr>
                <w:rFonts w:cs="Arial"/>
                <w:szCs w:val="22"/>
                <w:lang w:val="sr-Cyrl-RS"/>
              </w:rPr>
              <w:t xml:space="preserve"> /не дужи од </w:t>
            </w:r>
            <w:r w:rsidR="00F72C94">
              <w:rPr>
                <w:rFonts w:cs="Arial"/>
                <w:szCs w:val="22"/>
                <w:lang w:val="sr-Cyrl-RS"/>
              </w:rPr>
              <w:t>7</w:t>
            </w:r>
            <w:r w:rsidRPr="00F42BF2">
              <w:rPr>
                <w:rFonts w:cs="Arial"/>
                <w:szCs w:val="22"/>
                <w:lang w:val="sr-Cyrl-RS"/>
              </w:rPr>
              <w:t xml:space="preserve"> дана/</w:t>
            </w:r>
          </w:p>
        </w:tc>
        <w:tc>
          <w:tcPr>
            <w:tcW w:w="5811" w:type="dxa"/>
            <w:vAlign w:val="center"/>
          </w:tcPr>
          <w:p w14:paraId="20D41C06" w14:textId="063B73CF" w:rsidR="00B36814" w:rsidRPr="00F42BF2" w:rsidRDefault="00B36814" w:rsidP="006C0A9F">
            <w:pPr>
              <w:spacing w:line="360" w:lineRule="auto"/>
              <w:jc w:val="center"/>
              <w:rPr>
                <w:rFonts w:cs="Arial"/>
                <w:szCs w:val="22"/>
                <w:lang w:val="sr-Cyrl-RS"/>
              </w:rPr>
            </w:pPr>
            <w:r w:rsidRPr="00F42BF2">
              <w:rPr>
                <w:rFonts w:cs="Arial"/>
                <w:szCs w:val="22"/>
                <w:lang w:val="sr-Cyrl-RS"/>
              </w:rPr>
              <w:t>____________</w:t>
            </w:r>
            <w:r w:rsidR="00A6469B" w:rsidRPr="00F42BF2">
              <w:rPr>
                <w:rFonts w:cs="Arial"/>
                <w:szCs w:val="22"/>
                <w:lang w:val="sr-Cyrl-RS"/>
              </w:rPr>
              <w:t xml:space="preserve"> </w:t>
            </w:r>
            <w:r w:rsidRPr="00F42BF2">
              <w:rPr>
                <w:rFonts w:cs="Arial"/>
                <w:szCs w:val="22"/>
                <w:lang w:val="sr-Cyrl-RS"/>
              </w:rPr>
              <w:t xml:space="preserve">дана </w:t>
            </w:r>
          </w:p>
          <w:p w14:paraId="43A732D8" w14:textId="2C5DAD75" w:rsidR="004320EA" w:rsidRPr="00F42BF2" w:rsidRDefault="00B36814" w:rsidP="006C0A9F">
            <w:pPr>
              <w:spacing w:line="360" w:lineRule="auto"/>
              <w:jc w:val="center"/>
              <w:rPr>
                <w:rFonts w:cs="Arial"/>
                <w:szCs w:val="22"/>
                <w:lang w:val="sr-Cyrl-RS"/>
              </w:rPr>
            </w:pPr>
            <w:r w:rsidRPr="00F42BF2">
              <w:rPr>
                <w:rFonts w:cs="Arial"/>
                <w:szCs w:val="22"/>
                <w:lang w:val="sr-Cyrl-RS"/>
              </w:rPr>
              <w:t>од дана позива Геронтолошког центра Ниш</w:t>
            </w:r>
          </w:p>
        </w:tc>
      </w:tr>
      <w:tr w:rsidR="00A6469B" w:rsidRPr="00F42BF2" w14:paraId="4AB49C72" w14:textId="77777777" w:rsidTr="00A07773">
        <w:trPr>
          <w:jc w:val="center"/>
        </w:trPr>
        <w:tc>
          <w:tcPr>
            <w:tcW w:w="9350" w:type="dxa"/>
            <w:gridSpan w:val="2"/>
            <w:vAlign w:val="center"/>
          </w:tcPr>
          <w:p w14:paraId="542C8344" w14:textId="44A04FD0" w:rsidR="00A6469B" w:rsidRPr="00F42BF2" w:rsidRDefault="00A6469B" w:rsidP="006C0A9F">
            <w:pPr>
              <w:spacing w:line="276" w:lineRule="auto"/>
              <w:jc w:val="both"/>
              <w:rPr>
                <w:rFonts w:cs="Arial"/>
                <w:szCs w:val="22"/>
                <w:lang w:val="sr-Cyrl-RS"/>
              </w:rPr>
            </w:pPr>
            <w:r w:rsidRPr="00F72C94">
              <w:rPr>
                <w:rFonts w:cs="Arial"/>
                <w:b/>
                <w:bCs/>
                <w:szCs w:val="22"/>
                <w:lang w:val="sr-Cyrl-RS"/>
              </w:rPr>
              <w:t>Рок плаћања је до 15 дана</w:t>
            </w:r>
            <w:r w:rsidRPr="00F42BF2">
              <w:rPr>
                <w:rFonts w:cs="Arial"/>
                <w:szCs w:val="22"/>
                <w:lang w:val="sr-Cyrl-RS"/>
              </w:rPr>
              <w:t>, од дана пријема исправне фактуре, која као прилог садржи обострано потписан Записник о квантитативном пријему и отпремницу.</w:t>
            </w:r>
          </w:p>
        </w:tc>
      </w:tr>
      <w:tr w:rsidR="004320EA" w:rsidRPr="00F42BF2" w14:paraId="1A784EB4" w14:textId="77777777" w:rsidTr="00397B76">
        <w:trPr>
          <w:jc w:val="center"/>
        </w:trPr>
        <w:tc>
          <w:tcPr>
            <w:tcW w:w="3539" w:type="dxa"/>
            <w:vAlign w:val="center"/>
          </w:tcPr>
          <w:p w14:paraId="0B515608" w14:textId="36A5BDF8" w:rsidR="004320EA" w:rsidRPr="00F42BF2" w:rsidRDefault="00A6469B" w:rsidP="006C0A9F">
            <w:pPr>
              <w:spacing w:line="276" w:lineRule="auto"/>
              <w:rPr>
                <w:rFonts w:cs="Arial"/>
                <w:szCs w:val="22"/>
                <w:lang w:val="sr-Cyrl-RS"/>
              </w:rPr>
            </w:pPr>
            <w:r w:rsidRPr="00F42BF2">
              <w:rPr>
                <w:rFonts w:cs="Arial"/>
                <w:b/>
                <w:bCs/>
                <w:szCs w:val="22"/>
                <w:lang w:val="sr-Cyrl-RS"/>
              </w:rPr>
              <w:t>Рок важења понуде</w:t>
            </w:r>
            <w:r w:rsidRPr="00F42BF2">
              <w:rPr>
                <w:rFonts w:cs="Arial"/>
                <w:szCs w:val="22"/>
                <w:lang w:val="sr-Cyrl-RS"/>
              </w:rPr>
              <w:t xml:space="preserve"> (не краћи од 30 дана од дана отварања писаних понуда)</w:t>
            </w:r>
          </w:p>
        </w:tc>
        <w:tc>
          <w:tcPr>
            <w:tcW w:w="5811" w:type="dxa"/>
            <w:vAlign w:val="center"/>
          </w:tcPr>
          <w:p w14:paraId="4A5E3086" w14:textId="4D606625" w:rsidR="004320EA" w:rsidRPr="00F42BF2" w:rsidRDefault="00A6469B" w:rsidP="006C0A9F">
            <w:pPr>
              <w:spacing w:line="360" w:lineRule="auto"/>
              <w:jc w:val="both"/>
              <w:rPr>
                <w:rFonts w:cs="Arial"/>
                <w:szCs w:val="22"/>
                <w:lang w:val="sr-Cyrl-RS"/>
              </w:rPr>
            </w:pPr>
            <w:r w:rsidRPr="00F42BF2">
              <w:rPr>
                <w:rFonts w:cs="Arial"/>
                <w:szCs w:val="22"/>
                <w:lang w:val="sr-Cyrl-RS"/>
              </w:rPr>
              <w:t>__________дана од дана отварања писаних понуда.</w:t>
            </w:r>
          </w:p>
        </w:tc>
      </w:tr>
    </w:tbl>
    <w:p w14:paraId="23FF10B3" w14:textId="77777777" w:rsidR="006C0A9F" w:rsidRDefault="006C0A9F" w:rsidP="00F72C94">
      <w:pPr>
        <w:jc w:val="both"/>
        <w:rPr>
          <w:rFonts w:cs="Arial"/>
          <w:szCs w:val="22"/>
          <w:lang w:val="sr-Cyrl-RS"/>
        </w:rPr>
      </w:pPr>
    </w:p>
    <w:p w14:paraId="6E125811" w14:textId="49C4F530" w:rsidR="00F72C94" w:rsidRDefault="00F72C94" w:rsidP="00F72C94">
      <w:pPr>
        <w:jc w:val="both"/>
        <w:rPr>
          <w:rFonts w:cs="Arial"/>
          <w:szCs w:val="22"/>
          <w:lang w:val="sr-Cyrl-RS"/>
        </w:rPr>
      </w:pPr>
      <w:r>
        <w:rPr>
          <w:rFonts w:cs="Arial"/>
          <w:szCs w:val="22"/>
          <w:lang w:val="sr-Cyrl-RS"/>
        </w:rPr>
        <w:t>Место и датум:</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t xml:space="preserve">Одговорно лице </w:t>
      </w:r>
    </w:p>
    <w:p w14:paraId="50C96A4D" w14:textId="77777777" w:rsidR="00F72C94" w:rsidRDefault="00F72C94" w:rsidP="00F72C94">
      <w:pPr>
        <w:jc w:val="both"/>
        <w:rPr>
          <w:rFonts w:cs="Arial"/>
          <w:szCs w:val="22"/>
          <w:lang w:val="sr-Cyrl-RS"/>
        </w:rPr>
      </w:pPr>
      <w:r>
        <w:rPr>
          <w:rFonts w:cs="Arial"/>
          <w:szCs w:val="22"/>
          <w:lang w:val="sr-Cyrl-RS"/>
        </w:rPr>
        <w:t>................................</w:t>
      </w:r>
      <w:r>
        <w:rPr>
          <w:rFonts w:cs="Arial"/>
          <w:szCs w:val="22"/>
          <w:lang w:val="sr-Cyrl-RS"/>
        </w:rPr>
        <w:tab/>
      </w:r>
      <w:r>
        <w:rPr>
          <w:rFonts w:cs="Arial"/>
          <w:szCs w:val="22"/>
          <w:lang w:val="sr-Cyrl-RS"/>
        </w:rPr>
        <w:tab/>
      </w:r>
      <w:r w:rsidRPr="00F72C94">
        <w:rPr>
          <w:rFonts w:cs="Arial"/>
          <w:b/>
          <w:bCs/>
          <w:szCs w:val="22"/>
          <w:lang w:val="sr-Cyrl-RS"/>
        </w:rPr>
        <w:tab/>
      </w:r>
      <w:r w:rsidRPr="00F72C94">
        <w:rPr>
          <w:rFonts w:cs="Arial"/>
          <w:b/>
          <w:bCs/>
          <w:szCs w:val="22"/>
          <w:lang w:val="sr-Cyrl-RS"/>
        </w:rPr>
        <w:tab/>
        <w:t>М.П</w:t>
      </w:r>
      <w:r w:rsidRPr="00F72C94">
        <w:rPr>
          <w:rFonts w:cs="Arial"/>
          <w:b/>
          <w:bCs/>
          <w:szCs w:val="22"/>
          <w:lang w:val="sr-Cyrl-RS"/>
        </w:rPr>
        <w:tab/>
      </w:r>
      <w:r>
        <w:rPr>
          <w:rFonts w:cs="Arial"/>
          <w:szCs w:val="22"/>
          <w:lang w:val="sr-Cyrl-RS"/>
        </w:rPr>
        <w:tab/>
      </w:r>
      <w:r>
        <w:rPr>
          <w:rFonts w:cs="Arial"/>
          <w:szCs w:val="22"/>
          <w:lang w:val="sr-Cyrl-RS"/>
        </w:rPr>
        <w:tab/>
        <w:t>понуђача-оператера отпада</w:t>
      </w:r>
    </w:p>
    <w:p w14:paraId="59FFFBFD" w14:textId="77777777" w:rsidR="00F72C94" w:rsidRDefault="00F72C94" w:rsidP="00F72C94">
      <w:pPr>
        <w:jc w:val="both"/>
        <w:rPr>
          <w:rFonts w:cs="Arial"/>
          <w:szCs w:val="22"/>
          <w:lang w:val="sr-Cyrl-RS"/>
        </w:rPr>
      </w:pPr>
    </w:p>
    <w:p w14:paraId="4C7307F4" w14:textId="77777777" w:rsidR="00F72C94" w:rsidRDefault="00F72C94" w:rsidP="00F72C94">
      <w:pPr>
        <w:ind w:left="5760" w:firstLine="720"/>
        <w:jc w:val="both"/>
        <w:rPr>
          <w:rFonts w:cs="Arial"/>
          <w:szCs w:val="22"/>
          <w:lang w:val="sr-Cyrl-RS"/>
        </w:rPr>
      </w:pPr>
      <w:r>
        <w:rPr>
          <w:rFonts w:cs="Arial"/>
          <w:szCs w:val="22"/>
          <w:lang w:val="sr-Cyrl-RS"/>
        </w:rPr>
        <w:t>...............................................</w:t>
      </w:r>
    </w:p>
    <w:p w14:paraId="47DF205F" w14:textId="461EAF50" w:rsidR="001B1385" w:rsidRDefault="001B1385" w:rsidP="001B1385">
      <w:pPr>
        <w:rPr>
          <w:rFonts w:cs="Arial"/>
          <w:b/>
          <w:bCs/>
          <w:sz w:val="28"/>
          <w:szCs w:val="28"/>
          <w:lang w:val="sr-Cyrl-RS"/>
        </w:rPr>
      </w:pPr>
      <w:r w:rsidRPr="00F72C94">
        <w:rPr>
          <w:rFonts w:cs="Arial"/>
          <w:b/>
          <w:bCs/>
          <w:color w:val="FF0000"/>
          <w:szCs w:val="22"/>
          <w:lang w:val="sr-Cyrl-RS"/>
        </w:rPr>
        <w:lastRenderedPageBreak/>
        <w:t>Образац бр 2</w:t>
      </w:r>
      <w:r w:rsidRPr="00A07773">
        <w:rPr>
          <w:rFonts w:cs="Arial"/>
          <w:color w:val="FF0000"/>
          <w:szCs w:val="22"/>
          <w:lang w:val="sr-Cyrl-RS"/>
        </w:rPr>
        <w:t>.</w:t>
      </w:r>
    </w:p>
    <w:p w14:paraId="03F995DE" w14:textId="77777777" w:rsidR="001B1385" w:rsidRDefault="001B1385" w:rsidP="001A55A4">
      <w:pPr>
        <w:jc w:val="center"/>
        <w:rPr>
          <w:rFonts w:cs="Arial"/>
          <w:b/>
          <w:bCs/>
          <w:sz w:val="28"/>
          <w:szCs w:val="28"/>
          <w:lang w:val="sr-Cyrl-RS"/>
        </w:rPr>
      </w:pPr>
    </w:p>
    <w:p w14:paraId="5C409EA3" w14:textId="42B34E13" w:rsidR="001B1385" w:rsidRDefault="001B1385" w:rsidP="001A55A4">
      <w:pPr>
        <w:jc w:val="center"/>
        <w:rPr>
          <w:rFonts w:cs="Arial"/>
          <w:b/>
          <w:bCs/>
          <w:sz w:val="28"/>
          <w:szCs w:val="28"/>
          <w:lang w:val="sr-Cyrl-RS"/>
        </w:rPr>
      </w:pPr>
      <w:r>
        <w:rPr>
          <w:rFonts w:cs="Arial"/>
          <w:b/>
          <w:bCs/>
          <w:sz w:val="28"/>
          <w:szCs w:val="28"/>
          <w:lang w:val="sr-Cyrl-RS"/>
        </w:rPr>
        <w:t>ПОНУДА</w:t>
      </w:r>
    </w:p>
    <w:p w14:paraId="31E71E98" w14:textId="77777777" w:rsidR="00F72C94" w:rsidRDefault="001B1385" w:rsidP="001A55A4">
      <w:pPr>
        <w:jc w:val="center"/>
        <w:rPr>
          <w:rFonts w:cs="Arial"/>
          <w:b/>
          <w:bCs/>
          <w:sz w:val="24"/>
          <w:lang w:val="sr-Cyrl-RS"/>
        </w:rPr>
      </w:pPr>
      <w:r w:rsidRPr="00F72C94">
        <w:rPr>
          <w:rFonts w:cs="Arial"/>
          <w:b/>
          <w:bCs/>
          <w:sz w:val="24"/>
          <w:lang w:val="sr-Cyrl-RS"/>
        </w:rPr>
        <w:t xml:space="preserve">Број................. од.................... за преузимање уз накнаду </w:t>
      </w:r>
    </w:p>
    <w:p w14:paraId="73C71028" w14:textId="67A14BD5" w:rsidR="001B1385" w:rsidRPr="00F72C94" w:rsidRDefault="001B1385" w:rsidP="001A55A4">
      <w:pPr>
        <w:jc w:val="center"/>
        <w:rPr>
          <w:rFonts w:cs="Arial"/>
          <w:b/>
          <w:bCs/>
          <w:sz w:val="24"/>
          <w:lang w:val="sr-Cyrl-RS"/>
        </w:rPr>
      </w:pPr>
      <w:r w:rsidRPr="00F72C94">
        <w:rPr>
          <w:rFonts w:cs="Arial"/>
          <w:b/>
          <w:bCs/>
          <w:sz w:val="24"/>
          <w:lang w:val="sr-Cyrl-RS"/>
        </w:rPr>
        <w:t>Геронтолошком центру Ниш следећег опасног и неопасног отпада</w:t>
      </w:r>
    </w:p>
    <w:p w14:paraId="17EC1766" w14:textId="574A6EAF" w:rsidR="001B1385" w:rsidRDefault="001B1385" w:rsidP="001A55A4">
      <w:pPr>
        <w:jc w:val="center"/>
        <w:rPr>
          <w:rFonts w:cs="Arial"/>
          <w:b/>
          <w:bCs/>
          <w:sz w:val="28"/>
          <w:szCs w:val="28"/>
          <w:lang w:val="sr-Cyrl-RS"/>
        </w:rPr>
      </w:pPr>
    </w:p>
    <w:p w14:paraId="5D85061D" w14:textId="70EDCE5A" w:rsidR="001B1385" w:rsidRPr="00F72C94" w:rsidRDefault="001B1385" w:rsidP="00F72C94">
      <w:pPr>
        <w:ind w:firstLine="720"/>
        <w:jc w:val="both"/>
        <w:rPr>
          <w:rFonts w:cs="Arial"/>
          <w:sz w:val="24"/>
          <w:lang w:val="sr-Cyrl-RS"/>
        </w:rPr>
      </w:pPr>
      <w:r w:rsidRPr="00F72C94">
        <w:rPr>
          <w:rFonts w:cs="Arial"/>
          <w:sz w:val="24"/>
          <w:lang w:val="sr-Cyrl-RS"/>
        </w:rPr>
        <w:t xml:space="preserve">Нудимо Вам накнаду за преузимање назначених </w:t>
      </w:r>
      <w:r w:rsidR="00F72C94">
        <w:rPr>
          <w:rFonts w:cs="Arial"/>
          <w:sz w:val="24"/>
          <w:lang w:val="sr-Cyrl-RS"/>
        </w:rPr>
        <w:t>в</w:t>
      </w:r>
      <w:r w:rsidRPr="00F72C94">
        <w:rPr>
          <w:rFonts w:cs="Arial"/>
          <w:sz w:val="24"/>
          <w:lang w:val="sr-Cyrl-RS"/>
        </w:rPr>
        <w:t>рста отпада уз следећи износ накнаде Геронтолошком центру Ниш;</w:t>
      </w:r>
    </w:p>
    <w:p w14:paraId="0951580D" w14:textId="77777777" w:rsidR="001B1385" w:rsidRDefault="001B1385" w:rsidP="001A55A4">
      <w:pPr>
        <w:jc w:val="center"/>
        <w:rPr>
          <w:rFonts w:cs="Arial"/>
          <w:b/>
          <w:bCs/>
          <w:sz w:val="28"/>
          <w:szCs w:val="28"/>
          <w:lang w:val="sr-Cyrl-RS"/>
        </w:rPr>
      </w:pPr>
    </w:p>
    <w:tbl>
      <w:tblPr>
        <w:tblW w:w="10060" w:type="dxa"/>
        <w:jc w:val="center"/>
        <w:tblLayout w:type="fixed"/>
        <w:tblCellMar>
          <w:left w:w="10" w:type="dxa"/>
          <w:right w:w="10" w:type="dxa"/>
        </w:tblCellMar>
        <w:tblLook w:val="0000" w:firstRow="0" w:lastRow="0" w:firstColumn="0" w:lastColumn="0" w:noHBand="0" w:noVBand="0"/>
      </w:tblPr>
      <w:tblGrid>
        <w:gridCol w:w="2972"/>
        <w:gridCol w:w="2552"/>
        <w:gridCol w:w="1275"/>
        <w:gridCol w:w="3261"/>
      </w:tblGrid>
      <w:tr w:rsidR="001B1385" w:rsidRPr="00154F85" w14:paraId="3C84B899" w14:textId="77777777" w:rsidTr="00F72C94">
        <w:trPr>
          <w:trHeight w:val="626"/>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284E4" w14:textId="77777777" w:rsidR="001B1385" w:rsidRPr="00F72C94" w:rsidRDefault="001B1385" w:rsidP="00F72C94">
            <w:pPr>
              <w:pStyle w:val="NoSpacing"/>
              <w:spacing w:line="276" w:lineRule="auto"/>
              <w:jc w:val="center"/>
              <w:rPr>
                <w:rFonts w:ascii="Arial" w:hAnsi="Arial" w:cs="Arial"/>
                <w:b/>
                <w:bCs/>
                <w:sz w:val="24"/>
                <w:szCs w:val="24"/>
              </w:rPr>
            </w:pPr>
            <w:r w:rsidRPr="00F72C94">
              <w:rPr>
                <w:rFonts w:ascii="Arial" w:hAnsi="Arial" w:cs="Arial"/>
                <w:b/>
                <w:bCs/>
                <w:sz w:val="24"/>
                <w:szCs w:val="24"/>
              </w:rPr>
              <w:t>Класификован  опасан и неопасан отпад</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0E496" w14:textId="77777777" w:rsidR="001B1385" w:rsidRPr="00F72C94" w:rsidRDefault="001B1385" w:rsidP="00F72C94">
            <w:pPr>
              <w:pStyle w:val="NoSpacing"/>
              <w:spacing w:line="276" w:lineRule="auto"/>
              <w:jc w:val="center"/>
              <w:rPr>
                <w:rFonts w:ascii="Arial" w:hAnsi="Arial" w:cs="Arial"/>
                <w:b/>
                <w:bCs/>
                <w:sz w:val="24"/>
                <w:szCs w:val="24"/>
              </w:rPr>
            </w:pPr>
            <w:r w:rsidRPr="00F72C94">
              <w:rPr>
                <w:rFonts w:ascii="Arial" w:hAnsi="Arial" w:cs="Arial"/>
                <w:b/>
                <w:bCs/>
                <w:sz w:val="24"/>
                <w:szCs w:val="24"/>
              </w:rPr>
              <w:t>Врста опасног и неопасног отпада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E2C73" w14:textId="77777777" w:rsidR="001B1385" w:rsidRPr="00F72C94" w:rsidRDefault="001B1385" w:rsidP="00F72C94">
            <w:pPr>
              <w:pStyle w:val="NoSpacing"/>
              <w:spacing w:line="276" w:lineRule="auto"/>
              <w:jc w:val="center"/>
              <w:rPr>
                <w:rFonts w:ascii="Arial" w:hAnsi="Arial" w:cs="Arial"/>
                <w:b/>
                <w:bCs/>
                <w:sz w:val="24"/>
                <w:szCs w:val="24"/>
              </w:rPr>
            </w:pPr>
            <w:r w:rsidRPr="00F72C94">
              <w:rPr>
                <w:rFonts w:ascii="Arial" w:hAnsi="Arial" w:cs="Arial"/>
                <w:b/>
                <w:bCs/>
                <w:sz w:val="24"/>
                <w:szCs w:val="24"/>
              </w:rPr>
              <w:t>Форма накнаде</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0C2F71" w14:textId="01D2C0CC" w:rsidR="001B1385" w:rsidRPr="00F72C94" w:rsidRDefault="001B1385" w:rsidP="00F72C94">
            <w:pPr>
              <w:pStyle w:val="NoSpacing"/>
              <w:spacing w:line="276" w:lineRule="auto"/>
              <w:jc w:val="center"/>
              <w:rPr>
                <w:rFonts w:ascii="Arial" w:hAnsi="Arial" w:cs="Arial"/>
                <w:b/>
                <w:bCs/>
                <w:sz w:val="24"/>
                <w:szCs w:val="24"/>
              </w:rPr>
            </w:pPr>
            <w:r w:rsidRPr="00F72C94">
              <w:rPr>
                <w:rFonts w:ascii="Arial" w:hAnsi="Arial" w:cs="Arial"/>
                <w:b/>
                <w:bCs/>
                <w:sz w:val="24"/>
                <w:szCs w:val="24"/>
              </w:rPr>
              <w:t>Износ накнаде оператера отпада Установи</w:t>
            </w:r>
          </w:p>
        </w:tc>
      </w:tr>
      <w:tr w:rsidR="001B1385" w:rsidRPr="00154F85" w14:paraId="1AA9DE27" w14:textId="77777777" w:rsidTr="00F72C94">
        <w:trPr>
          <w:trHeight w:val="246"/>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AA86A"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Отпадне гуме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0BB464"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Отпадне ауто гуме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4178D" w14:textId="77777777" w:rsidR="001B1385" w:rsidRPr="00F72C94" w:rsidRDefault="001B1385" w:rsidP="00F72C94">
            <w:pPr>
              <w:pStyle w:val="NoSpacing"/>
              <w:spacing w:line="276" w:lineRule="auto"/>
              <w:jc w:val="center"/>
              <w:rPr>
                <w:rFonts w:ascii="Arial" w:hAnsi="Arial" w:cs="Arial"/>
                <w:sz w:val="24"/>
                <w:szCs w:val="24"/>
              </w:rPr>
            </w:pPr>
            <w:r w:rsidRPr="00F72C94">
              <w:rPr>
                <w:rFonts w:ascii="Arial" w:hAnsi="Arial" w:cs="Arial"/>
                <w:sz w:val="24"/>
                <w:szCs w:val="24"/>
              </w:rPr>
              <w:t>Дин/Кг</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D8510B" w14:textId="51FB3B6B" w:rsidR="001B1385" w:rsidRPr="00F72C94" w:rsidRDefault="001B1385" w:rsidP="00F72C94">
            <w:pPr>
              <w:pStyle w:val="NoSpacing"/>
              <w:spacing w:line="276" w:lineRule="auto"/>
              <w:jc w:val="center"/>
              <w:rPr>
                <w:rFonts w:ascii="Arial" w:hAnsi="Arial" w:cs="Arial"/>
                <w:sz w:val="24"/>
                <w:szCs w:val="24"/>
              </w:rPr>
            </w:pPr>
          </w:p>
        </w:tc>
      </w:tr>
      <w:tr w:rsidR="001B1385" w:rsidRPr="00154F85" w14:paraId="3B349DC2" w14:textId="77777777" w:rsidTr="00F72C94">
        <w:trPr>
          <w:trHeight w:val="246"/>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C38C4"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Отпадни метали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A6C54" w14:textId="54DCD4EA"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 xml:space="preserve">Мешани метални отпад </w:t>
            </w:r>
            <w:r w:rsidRPr="00F72C94">
              <w:rPr>
                <w:rFonts w:ascii="Arial" w:hAnsi="Arial" w:cs="Arial"/>
                <w:sz w:val="20"/>
                <w:szCs w:val="20"/>
              </w:rPr>
              <w:t>(бакар,</w:t>
            </w:r>
            <w:r w:rsidR="00F72C94" w:rsidRPr="00F72C94">
              <w:rPr>
                <w:rFonts w:ascii="Arial" w:hAnsi="Arial" w:cs="Arial"/>
                <w:sz w:val="20"/>
                <w:szCs w:val="20"/>
              </w:rPr>
              <w:t xml:space="preserve"> </w:t>
            </w:r>
            <w:r w:rsidRPr="00F72C94">
              <w:rPr>
                <w:rFonts w:ascii="Arial" w:hAnsi="Arial" w:cs="Arial"/>
                <w:sz w:val="20"/>
                <w:szCs w:val="20"/>
              </w:rPr>
              <w:t>прохром, лим, алуминијум)</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7AA40A" w14:textId="77777777" w:rsidR="001B1385" w:rsidRPr="00F72C94" w:rsidRDefault="001B1385" w:rsidP="00F72C94">
            <w:pPr>
              <w:pStyle w:val="NoSpacing"/>
              <w:spacing w:line="276" w:lineRule="auto"/>
              <w:jc w:val="center"/>
              <w:rPr>
                <w:rFonts w:ascii="Arial" w:hAnsi="Arial" w:cs="Arial"/>
                <w:sz w:val="24"/>
                <w:szCs w:val="24"/>
              </w:rPr>
            </w:pPr>
            <w:r w:rsidRPr="00F72C94">
              <w:rPr>
                <w:rFonts w:ascii="Arial" w:hAnsi="Arial" w:cs="Arial"/>
                <w:sz w:val="24"/>
                <w:szCs w:val="24"/>
              </w:rPr>
              <w:t>Дин/Кг</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F3F617" w14:textId="2E234E1D" w:rsidR="001B1385" w:rsidRPr="00F72C94" w:rsidRDefault="001B1385" w:rsidP="00F72C94">
            <w:pPr>
              <w:pStyle w:val="NoSpacing"/>
              <w:spacing w:line="276" w:lineRule="auto"/>
              <w:jc w:val="center"/>
              <w:rPr>
                <w:rFonts w:ascii="Arial" w:hAnsi="Arial" w:cs="Arial"/>
                <w:sz w:val="24"/>
                <w:szCs w:val="24"/>
              </w:rPr>
            </w:pPr>
          </w:p>
        </w:tc>
      </w:tr>
      <w:tr w:rsidR="001B1385" w:rsidRPr="00154F85" w14:paraId="360D44B7" w14:textId="77777777" w:rsidTr="00F72C94">
        <w:trPr>
          <w:trHeight w:val="246"/>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4E74D"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Отпадна пластика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A6E49"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Мешани отпад од пластике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E59CFF" w14:textId="77777777" w:rsidR="001B1385" w:rsidRPr="00F72C94" w:rsidRDefault="001B1385" w:rsidP="00F72C94">
            <w:pPr>
              <w:pStyle w:val="NoSpacing"/>
              <w:spacing w:line="276" w:lineRule="auto"/>
              <w:jc w:val="center"/>
              <w:rPr>
                <w:rFonts w:ascii="Arial" w:hAnsi="Arial" w:cs="Arial"/>
                <w:sz w:val="24"/>
                <w:szCs w:val="24"/>
              </w:rPr>
            </w:pPr>
            <w:r w:rsidRPr="00F72C94">
              <w:rPr>
                <w:rFonts w:ascii="Arial" w:hAnsi="Arial" w:cs="Arial"/>
                <w:sz w:val="24"/>
                <w:szCs w:val="24"/>
              </w:rPr>
              <w:t>Дин/Кг</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C49822" w14:textId="1B788B00" w:rsidR="001B1385" w:rsidRPr="00F72C94" w:rsidRDefault="001B1385" w:rsidP="00F72C94">
            <w:pPr>
              <w:pStyle w:val="NoSpacing"/>
              <w:spacing w:line="276" w:lineRule="auto"/>
              <w:jc w:val="center"/>
              <w:rPr>
                <w:rFonts w:ascii="Arial" w:hAnsi="Arial" w:cs="Arial"/>
                <w:sz w:val="24"/>
                <w:szCs w:val="24"/>
              </w:rPr>
            </w:pPr>
          </w:p>
        </w:tc>
      </w:tr>
      <w:tr w:rsidR="001B1385" w:rsidRPr="00154F85" w14:paraId="4E4444FD" w14:textId="77777777" w:rsidTr="00F72C94">
        <w:trPr>
          <w:trHeight w:val="56"/>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1FDB1"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Отпадно дрво</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E47A4" w14:textId="77777777" w:rsidR="001B1385" w:rsidRPr="00F72C94" w:rsidRDefault="001B1385" w:rsidP="00F72C94">
            <w:pPr>
              <w:pStyle w:val="NoSpacing"/>
              <w:spacing w:line="276" w:lineRule="auto"/>
              <w:rPr>
                <w:rFonts w:ascii="Arial" w:hAnsi="Arial" w:cs="Arial"/>
                <w:sz w:val="24"/>
                <w:szCs w:val="24"/>
              </w:rPr>
            </w:pPr>
            <w:r w:rsidRPr="00F72C94">
              <w:rPr>
                <w:rFonts w:ascii="Arial" w:hAnsi="Arial" w:cs="Arial"/>
                <w:sz w:val="24"/>
                <w:szCs w:val="24"/>
              </w:rPr>
              <w:t>Намештај,палете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F3E56" w14:textId="77777777" w:rsidR="001B1385" w:rsidRPr="00F72C94" w:rsidRDefault="001B1385" w:rsidP="00F72C94">
            <w:pPr>
              <w:pStyle w:val="NoSpacing"/>
              <w:spacing w:line="276" w:lineRule="auto"/>
              <w:jc w:val="center"/>
              <w:rPr>
                <w:rFonts w:ascii="Arial" w:hAnsi="Arial" w:cs="Arial"/>
                <w:sz w:val="24"/>
                <w:szCs w:val="24"/>
              </w:rPr>
            </w:pPr>
            <w:r w:rsidRPr="00F72C94">
              <w:rPr>
                <w:rFonts w:ascii="Arial" w:hAnsi="Arial" w:cs="Arial"/>
                <w:sz w:val="24"/>
                <w:szCs w:val="24"/>
              </w:rPr>
              <w:t>Дин/Кг</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17487A" w14:textId="7A793804" w:rsidR="001B1385" w:rsidRPr="00F72C94" w:rsidRDefault="001B1385" w:rsidP="00F72C94">
            <w:pPr>
              <w:pStyle w:val="NoSpacing"/>
              <w:spacing w:line="276" w:lineRule="auto"/>
              <w:jc w:val="center"/>
              <w:rPr>
                <w:rFonts w:ascii="Arial" w:hAnsi="Arial" w:cs="Arial"/>
                <w:sz w:val="24"/>
                <w:szCs w:val="24"/>
              </w:rPr>
            </w:pPr>
          </w:p>
        </w:tc>
      </w:tr>
    </w:tbl>
    <w:p w14:paraId="21097169" w14:textId="77777777" w:rsidR="001B1385" w:rsidRDefault="001B1385" w:rsidP="001A55A4">
      <w:pPr>
        <w:jc w:val="center"/>
        <w:rPr>
          <w:rFonts w:cs="Arial"/>
          <w:b/>
          <w:bCs/>
          <w:sz w:val="28"/>
          <w:szCs w:val="28"/>
          <w:lang w:val="sr-Cyrl-RS"/>
        </w:rPr>
      </w:pPr>
    </w:p>
    <w:p w14:paraId="6844C957" w14:textId="77777777" w:rsidR="001B1385" w:rsidRDefault="001B1385" w:rsidP="001A55A4">
      <w:pPr>
        <w:jc w:val="center"/>
        <w:rPr>
          <w:rFonts w:cs="Arial"/>
          <w:b/>
          <w:bCs/>
          <w:sz w:val="28"/>
          <w:szCs w:val="28"/>
          <w:lang w:val="sr-Cyrl-RS"/>
        </w:rPr>
      </w:pPr>
    </w:p>
    <w:p w14:paraId="1ABC19A3" w14:textId="77777777" w:rsidR="001B1385" w:rsidRDefault="001B1385" w:rsidP="001A55A4">
      <w:pPr>
        <w:jc w:val="center"/>
        <w:rPr>
          <w:rFonts w:cs="Arial"/>
          <w:b/>
          <w:bCs/>
          <w:sz w:val="28"/>
          <w:szCs w:val="28"/>
          <w:lang w:val="sr-Cyrl-RS"/>
        </w:rPr>
      </w:pPr>
    </w:p>
    <w:p w14:paraId="7F5D23E4" w14:textId="77777777" w:rsidR="001B1385" w:rsidRDefault="001B1385" w:rsidP="001A55A4">
      <w:pPr>
        <w:jc w:val="center"/>
        <w:rPr>
          <w:rFonts w:cs="Arial"/>
          <w:b/>
          <w:bCs/>
          <w:sz w:val="28"/>
          <w:szCs w:val="28"/>
          <w:lang w:val="sr-Cyrl-RS"/>
        </w:rPr>
      </w:pPr>
    </w:p>
    <w:p w14:paraId="34CA302A" w14:textId="77777777" w:rsidR="00F72C94" w:rsidRDefault="00F72C94" w:rsidP="00F72C94">
      <w:pPr>
        <w:jc w:val="both"/>
        <w:rPr>
          <w:rFonts w:cs="Arial"/>
          <w:szCs w:val="22"/>
          <w:lang w:val="sr-Cyrl-RS"/>
        </w:rPr>
      </w:pPr>
      <w:r>
        <w:rPr>
          <w:rFonts w:cs="Arial"/>
          <w:szCs w:val="22"/>
          <w:lang w:val="sr-Cyrl-RS"/>
        </w:rPr>
        <w:t>Место и датум:</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t xml:space="preserve">Одговорно лице </w:t>
      </w:r>
    </w:p>
    <w:p w14:paraId="4BA688CF" w14:textId="77777777" w:rsidR="00F72C94" w:rsidRDefault="00F72C94" w:rsidP="00F72C94">
      <w:pPr>
        <w:jc w:val="both"/>
        <w:rPr>
          <w:rFonts w:cs="Arial"/>
          <w:szCs w:val="22"/>
          <w:lang w:val="sr-Cyrl-RS"/>
        </w:rPr>
      </w:pPr>
      <w:r>
        <w:rPr>
          <w:rFonts w:cs="Arial"/>
          <w:szCs w:val="22"/>
          <w:lang w:val="sr-Cyrl-RS"/>
        </w:rPr>
        <w:t>................................</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sidRPr="00397B76">
        <w:rPr>
          <w:rFonts w:cs="Arial"/>
          <w:b/>
          <w:bCs/>
          <w:szCs w:val="22"/>
          <w:lang w:val="sr-Cyrl-RS"/>
        </w:rPr>
        <w:t>М.П</w:t>
      </w:r>
      <w:r w:rsidRPr="00397B76">
        <w:rPr>
          <w:rFonts w:cs="Arial"/>
          <w:b/>
          <w:bCs/>
          <w:szCs w:val="22"/>
          <w:lang w:val="sr-Cyrl-RS"/>
        </w:rPr>
        <w:tab/>
      </w:r>
      <w:r>
        <w:rPr>
          <w:rFonts w:cs="Arial"/>
          <w:szCs w:val="22"/>
          <w:lang w:val="sr-Cyrl-RS"/>
        </w:rPr>
        <w:tab/>
      </w:r>
      <w:r>
        <w:rPr>
          <w:rFonts w:cs="Arial"/>
          <w:szCs w:val="22"/>
          <w:lang w:val="sr-Cyrl-RS"/>
        </w:rPr>
        <w:tab/>
        <w:t>понуђача-оператера отпада</w:t>
      </w:r>
    </w:p>
    <w:p w14:paraId="4EDB46F6" w14:textId="77777777" w:rsidR="00F72C94" w:rsidRDefault="00F72C94" w:rsidP="00F72C94">
      <w:pPr>
        <w:jc w:val="both"/>
        <w:rPr>
          <w:rFonts w:cs="Arial"/>
          <w:szCs w:val="22"/>
          <w:lang w:val="sr-Cyrl-RS"/>
        </w:rPr>
      </w:pPr>
    </w:p>
    <w:p w14:paraId="4D3E3C6F" w14:textId="77777777" w:rsidR="00F72C94" w:rsidRDefault="00F72C94" w:rsidP="00F72C94">
      <w:pPr>
        <w:ind w:left="5760" w:firstLine="720"/>
        <w:jc w:val="both"/>
        <w:rPr>
          <w:rFonts w:cs="Arial"/>
          <w:szCs w:val="22"/>
          <w:lang w:val="sr-Cyrl-RS"/>
        </w:rPr>
      </w:pPr>
      <w:r>
        <w:rPr>
          <w:rFonts w:cs="Arial"/>
          <w:szCs w:val="22"/>
          <w:lang w:val="sr-Cyrl-RS"/>
        </w:rPr>
        <w:t>...............................................</w:t>
      </w:r>
    </w:p>
    <w:p w14:paraId="588AA11B" w14:textId="77777777" w:rsidR="001B1385" w:rsidRDefault="001B1385" w:rsidP="001A55A4">
      <w:pPr>
        <w:jc w:val="center"/>
        <w:rPr>
          <w:rFonts w:cs="Arial"/>
          <w:b/>
          <w:bCs/>
          <w:sz w:val="28"/>
          <w:szCs w:val="28"/>
          <w:lang w:val="sr-Cyrl-RS"/>
        </w:rPr>
      </w:pPr>
    </w:p>
    <w:p w14:paraId="72D63F9D" w14:textId="77777777" w:rsidR="001B1385" w:rsidRDefault="001B1385" w:rsidP="001A55A4">
      <w:pPr>
        <w:jc w:val="center"/>
        <w:rPr>
          <w:rFonts w:cs="Arial"/>
          <w:b/>
          <w:bCs/>
          <w:sz w:val="28"/>
          <w:szCs w:val="28"/>
          <w:lang w:val="sr-Cyrl-RS"/>
        </w:rPr>
      </w:pPr>
    </w:p>
    <w:p w14:paraId="3BF14E64" w14:textId="77777777" w:rsidR="001B1385" w:rsidRDefault="001B1385" w:rsidP="001A55A4">
      <w:pPr>
        <w:jc w:val="center"/>
        <w:rPr>
          <w:rFonts w:cs="Arial"/>
          <w:b/>
          <w:bCs/>
          <w:sz w:val="28"/>
          <w:szCs w:val="28"/>
          <w:lang w:val="sr-Cyrl-RS"/>
        </w:rPr>
      </w:pPr>
    </w:p>
    <w:p w14:paraId="7FD7D597" w14:textId="77777777" w:rsidR="001B1385" w:rsidRDefault="001B1385" w:rsidP="001A55A4">
      <w:pPr>
        <w:jc w:val="center"/>
        <w:rPr>
          <w:rFonts w:cs="Arial"/>
          <w:b/>
          <w:bCs/>
          <w:sz w:val="28"/>
          <w:szCs w:val="28"/>
          <w:lang w:val="sr-Cyrl-RS"/>
        </w:rPr>
      </w:pPr>
    </w:p>
    <w:p w14:paraId="64392FA5" w14:textId="77777777" w:rsidR="001B1385" w:rsidRDefault="001B1385" w:rsidP="001A55A4">
      <w:pPr>
        <w:jc w:val="center"/>
        <w:rPr>
          <w:rFonts w:cs="Arial"/>
          <w:b/>
          <w:bCs/>
          <w:sz w:val="28"/>
          <w:szCs w:val="28"/>
          <w:lang w:val="sr-Cyrl-RS"/>
        </w:rPr>
      </w:pPr>
    </w:p>
    <w:p w14:paraId="098906CD" w14:textId="77777777" w:rsidR="001B1385" w:rsidRDefault="001B1385" w:rsidP="001A55A4">
      <w:pPr>
        <w:jc w:val="center"/>
        <w:rPr>
          <w:rFonts w:cs="Arial"/>
          <w:b/>
          <w:bCs/>
          <w:sz w:val="28"/>
          <w:szCs w:val="28"/>
          <w:lang w:val="sr-Cyrl-RS"/>
        </w:rPr>
      </w:pPr>
    </w:p>
    <w:p w14:paraId="0AF9C6AC" w14:textId="77777777" w:rsidR="001B1385" w:rsidRDefault="001B1385" w:rsidP="001A55A4">
      <w:pPr>
        <w:jc w:val="center"/>
        <w:rPr>
          <w:rFonts w:cs="Arial"/>
          <w:b/>
          <w:bCs/>
          <w:sz w:val="28"/>
          <w:szCs w:val="28"/>
          <w:lang w:val="sr-Cyrl-RS"/>
        </w:rPr>
      </w:pPr>
    </w:p>
    <w:p w14:paraId="6C9A437A" w14:textId="77777777" w:rsidR="001B1385" w:rsidRDefault="001B1385" w:rsidP="001A55A4">
      <w:pPr>
        <w:jc w:val="center"/>
        <w:rPr>
          <w:rFonts w:cs="Arial"/>
          <w:b/>
          <w:bCs/>
          <w:sz w:val="28"/>
          <w:szCs w:val="28"/>
          <w:lang w:val="sr-Cyrl-RS"/>
        </w:rPr>
      </w:pPr>
    </w:p>
    <w:p w14:paraId="3EC9949A" w14:textId="77777777" w:rsidR="001B1385" w:rsidRDefault="001B1385" w:rsidP="001A55A4">
      <w:pPr>
        <w:jc w:val="center"/>
        <w:rPr>
          <w:rFonts w:cs="Arial"/>
          <w:b/>
          <w:bCs/>
          <w:sz w:val="28"/>
          <w:szCs w:val="28"/>
          <w:lang w:val="sr-Cyrl-RS"/>
        </w:rPr>
      </w:pPr>
    </w:p>
    <w:p w14:paraId="58DDA772" w14:textId="77777777" w:rsidR="001B1385" w:rsidRDefault="001B1385" w:rsidP="001A55A4">
      <w:pPr>
        <w:jc w:val="center"/>
        <w:rPr>
          <w:rFonts w:cs="Arial"/>
          <w:b/>
          <w:bCs/>
          <w:sz w:val="28"/>
          <w:szCs w:val="28"/>
          <w:lang w:val="sr-Cyrl-RS"/>
        </w:rPr>
      </w:pPr>
    </w:p>
    <w:p w14:paraId="6CB49F66" w14:textId="504A43D7" w:rsidR="001B1385" w:rsidRDefault="001B1385" w:rsidP="001A55A4">
      <w:pPr>
        <w:jc w:val="center"/>
        <w:rPr>
          <w:rFonts w:cs="Arial"/>
          <w:b/>
          <w:bCs/>
          <w:sz w:val="28"/>
          <w:szCs w:val="28"/>
          <w:lang w:val="sr-Cyrl-RS"/>
        </w:rPr>
      </w:pPr>
    </w:p>
    <w:p w14:paraId="4C197E73" w14:textId="77777777" w:rsidR="0022550D" w:rsidRDefault="0022550D" w:rsidP="001A55A4">
      <w:pPr>
        <w:jc w:val="center"/>
        <w:rPr>
          <w:rFonts w:cs="Arial"/>
          <w:b/>
          <w:bCs/>
          <w:sz w:val="28"/>
          <w:szCs w:val="28"/>
          <w:lang w:val="sr-Cyrl-RS"/>
        </w:rPr>
      </w:pPr>
    </w:p>
    <w:p w14:paraId="4BEFE019" w14:textId="4C74EE5B" w:rsidR="00F72C94" w:rsidRDefault="00F72C94" w:rsidP="001A55A4">
      <w:pPr>
        <w:jc w:val="center"/>
        <w:rPr>
          <w:rFonts w:cs="Arial"/>
          <w:b/>
          <w:bCs/>
          <w:sz w:val="28"/>
          <w:szCs w:val="28"/>
          <w:lang w:val="sr-Cyrl-RS"/>
        </w:rPr>
      </w:pPr>
    </w:p>
    <w:p w14:paraId="3CE8F9A4" w14:textId="50BDE796" w:rsidR="00F72C94" w:rsidRDefault="00F72C94" w:rsidP="001A55A4">
      <w:pPr>
        <w:jc w:val="center"/>
        <w:rPr>
          <w:rFonts w:cs="Arial"/>
          <w:b/>
          <w:bCs/>
          <w:sz w:val="28"/>
          <w:szCs w:val="28"/>
          <w:lang w:val="sr-Cyrl-RS"/>
        </w:rPr>
      </w:pPr>
    </w:p>
    <w:p w14:paraId="206A4B9F" w14:textId="28E3DC58" w:rsidR="00F72C94" w:rsidRDefault="00F72C94" w:rsidP="001A55A4">
      <w:pPr>
        <w:jc w:val="center"/>
        <w:rPr>
          <w:rFonts w:cs="Arial"/>
          <w:b/>
          <w:bCs/>
          <w:sz w:val="28"/>
          <w:szCs w:val="28"/>
          <w:lang w:val="sr-Cyrl-RS"/>
        </w:rPr>
      </w:pPr>
    </w:p>
    <w:p w14:paraId="4888DDAE" w14:textId="45AD4184" w:rsidR="00F72C94" w:rsidRDefault="00F72C94" w:rsidP="001A55A4">
      <w:pPr>
        <w:jc w:val="center"/>
        <w:rPr>
          <w:rFonts w:cs="Arial"/>
          <w:b/>
          <w:bCs/>
          <w:sz w:val="28"/>
          <w:szCs w:val="28"/>
          <w:lang w:val="sr-Cyrl-RS"/>
        </w:rPr>
      </w:pPr>
    </w:p>
    <w:p w14:paraId="6883DF5A" w14:textId="29BD61C5" w:rsidR="00F72C94" w:rsidRDefault="00F72C94" w:rsidP="00F72C94">
      <w:pPr>
        <w:rPr>
          <w:rFonts w:cs="Arial"/>
          <w:b/>
          <w:bCs/>
          <w:sz w:val="28"/>
          <w:szCs w:val="28"/>
          <w:lang w:val="sr-Cyrl-RS"/>
        </w:rPr>
      </w:pPr>
      <w:r w:rsidRPr="00F72C94">
        <w:rPr>
          <w:rFonts w:cs="Arial"/>
          <w:b/>
          <w:bCs/>
          <w:color w:val="FF0000"/>
          <w:szCs w:val="22"/>
          <w:lang w:val="sr-Cyrl-RS"/>
        </w:rPr>
        <w:lastRenderedPageBreak/>
        <w:t xml:space="preserve">Образац бр </w:t>
      </w:r>
      <w:r>
        <w:rPr>
          <w:rFonts w:cs="Arial"/>
          <w:b/>
          <w:bCs/>
          <w:color w:val="FF0000"/>
          <w:szCs w:val="22"/>
          <w:lang w:val="sr-Cyrl-RS"/>
        </w:rPr>
        <w:t>3</w:t>
      </w:r>
      <w:r w:rsidRPr="00A07773">
        <w:rPr>
          <w:rFonts w:cs="Arial"/>
          <w:color w:val="FF0000"/>
          <w:szCs w:val="22"/>
          <w:lang w:val="sr-Cyrl-RS"/>
        </w:rPr>
        <w:t>.</w:t>
      </w:r>
    </w:p>
    <w:p w14:paraId="22B72E9C" w14:textId="77777777" w:rsidR="00F72C94" w:rsidRDefault="00F72C94" w:rsidP="001A55A4">
      <w:pPr>
        <w:jc w:val="center"/>
        <w:rPr>
          <w:rFonts w:cs="Arial"/>
          <w:b/>
          <w:bCs/>
          <w:sz w:val="28"/>
          <w:szCs w:val="28"/>
          <w:lang w:val="sr-Cyrl-RS"/>
        </w:rPr>
      </w:pPr>
    </w:p>
    <w:p w14:paraId="69A69CB3" w14:textId="27C82781" w:rsidR="001A55A4" w:rsidRDefault="001A55A4" w:rsidP="001A55A4">
      <w:pPr>
        <w:jc w:val="center"/>
        <w:rPr>
          <w:rFonts w:cs="Arial"/>
          <w:b/>
          <w:bCs/>
          <w:sz w:val="28"/>
          <w:szCs w:val="28"/>
          <w:lang w:val="sr-Cyrl-RS"/>
        </w:rPr>
      </w:pPr>
      <w:r w:rsidRPr="001A55A4">
        <w:rPr>
          <w:rFonts w:cs="Arial"/>
          <w:b/>
          <w:bCs/>
          <w:sz w:val="28"/>
          <w:szCs w:val="28"/>
          <w:lang w:val="sr-Cyrl-RS"/>
        </w:rPr>
        <w:t>И</w:t>
      </w:r>
      <w:r w:rsidR="00F72C94">
        <w:rPr>
          <w:rFonts w:cs="Arial"/>
          <w:b/>
          <w:bCs/>
          <w:sz w:val="28"/>
          <w:szCs w:val="28"/>
          <w:lang w:val="sr-Cyrl-RS"/>
        </w:rPr>
        <w:t xml:space="preserve"> </w:t>
      </w:r>
      <w:r w:rsidRPr="001A55A4">
        <w:rPr>
          <w:rFonts w:cs="Arial"/>
          <w:b/>
          <w:bCs/>
          <w:sz w:val="28"/>
          <w:szCs w:val="28"/>
          <w:lang w:val="sr-Cyrl-RS"/>
        </w:rPr>
        <w:t>З</w:t>
      </w:r>
      <w:r w:rsidR="00F72C94">
        <w:rPr>
          <w:rFonts w:cs="Arial"/>
          <w:b/>
          <w:bCs/>
          <w:sz w:val="28"/>
          <w:szCs w:val="28"/>
          <w:lang w:val="sr-Cyrl-RS"/>
        </w:rPr>
        <w:t xml:space="preserve"> </w:t>
      </w:r>
      <w:r w:rsidRPr="001A55A4">
        <w:rPr>
          <w:rFonts w:cs="Arial"/>
          <w:b/>
          <w:bCs/>
          <w:sz w:val="28"/>
          <w:szCs w:val="28"/>
          <w:lang w:val="sr-Cyrl-RS"/>
        </w:rPr>
        <w:t>Ј</w:t>
      </w:r>
      <w:r w:rsidR="00F72C94">
        <w:rPr>
          <w:rFonts w:cs="Arial"/>
          <w:b/>
          <w:bCs/>
          <w:sz w:val="28"/>
          <w:szCs w:val="28"/>
          <w:lang w:val="sr-Cyrl-RS"/>
        </w:rPr>
        <w:t xml:space="preserve"> </w:t>
      </w:r>
      <w:r w:rsidRPr="001A55A4">
        <w:rPr>
          <w:rFonts w:cs="Arial"/>
          <w:b/>
          <w:bCs/>
          <w:sz w:val="28"/>
          <w:szCs w:val="28"/>
          <w:lang w:val="sr-Cyrl-RS"/>
        </w:rPr>
        <w:t>А</w:t>
      </w:r>
      <w:r w:rsidR="00F72C94">
        <w:rPr>
          <w:rFonts w:cs="Arial"/>
          <w:b/>
          <w:bCs/>
          <w:sz w:val="28"/>
          <w:szCs w:val="28"/>
          <w:lang w:val="sr-Cyrl-RS"/>
        </w:rPr>
        <w:t xml:space="preserve"> </w:t>
      </w:r>
      <w:r w:rsidRPr="001A55A4">
        <w:rPr>
          <w:rFonts w:cs="Arial"/>
          <w:b/>
          <w:bCs/>
          <w:sz w:val="28"/>
          <w:szCs w:val="28"/>
          <w:lang w:val="sr-Cyrl-RS"/>
        </w:rPr>
        <w:t>В</w:t>
      </w:r>
      <w:r w:rsidR="00F72C94">
        <w:rPr>
          <w:rFonts w:cs="Arial"/>
          <w:b/>
          <w:bCs/>
          <w:sz w:val="28"/>
          <w:szCs w:val="28"/>
          <w:lang w:val="sr-Cyrl-RS"/>
        </w:rPr>
        <w:t xml:space="preserve"> </w:t>
      </w:r>
      <w:r w:rsidRPr="001A55A4">
        <w:rPr>
          <w:rFonts w:cs="Arial"/>
          <w:b/>
          <w:bCs/>
          <w:sz w:val="28"/>
          <w:szCs w:val="28"/>
          <w:lang w:val="sr-Cyrl-RS"/>
        </w:rPr>
        <w:t>А</w:t>
      </w:r>
    </w:p>
    <w:p w14:paraId="671D6C75" w14:textId="6ED6A6A8" w:rsidR="00F72C94" w:rsidRDefault="00F72C94" w:rsidP="001A55A4">
      <w:pPr>
        <w:jc w:val="center"/>
        <w:rPr>
          <w:rFonts w:cs="Arial"/>
          <w:b/>
          <w:bCs/>
          <w:sz w:val="28"/>
          <w:szCs w:val="28"/>
          <w:lang w:val="sr-Cyrl-RS"/>
        </w:rPr>
      </w:pPr>
    </w:p>
    <w:p w14:paraId="3BC47949" w14:textId="77777777" w:rsidR="00F72C94" w:rsidRPr="001A55A4" w:rsidRDefault="00F72C94" w:rsidP="001A55A4">
      <w:pPr>
        <w:jc w:val="center"/>
        <w:rPr>
          <w:rFonts w:cs="Arial"/>
          <w:b/>
          <w:bCs/>
          <w:sz w:val="28"/>
          <w:szCs w:val="28"/>
          <w:lang w:val="sr-Cyrl-RS"/>
        </w:rPr>
      </w:pPr>
    </w:p>
    <w:p w14:paraId="7C919C34" w14:textId="79228494" w:rsidR="001A55A4" w:rsidRDefault="001A55A4" w:rsidP="007935CF">
      <w:pPr>
        <w:jc w:val="both"/>
        <w:rPr>
          <w:rFonts w:cs="Arial"/>
          <w:szCs w:val="22"/>
          <w:lang w:val="sr-Cyrl-RS"/>
        </w:rPr>
      </w:pPr>
    </w:p>
    <w:p w14:paraId="3C450E30" w14:textId="6AA054DC" w:rsidR="001A55A4" w:rsidRDefault="001A55A4" w:rsidP="00F72C94">
      <w:pPr>
        <w:spacing w:line="360" w:lineRule="auto"/>
        <w:jc w:val="both"/>
        <w:rPr>
          <w:rFonts w:cs="Arial"/>
          <w:szCs w:val="22"/>
          <w:lang w:val="sr-Cyrl-RS"/>
        </w:rPr>
      </w:pPr>
      <w:r>
        <w:rPr>
          <w:rFonts w:cs="Arial"/>
          <w:szCs w:val="22"/>
          <w:lang w:val="sr-Cyrl-RS"/>
        </w:rPr>
        <w:t xml:space="preserve">Којом потврђујем да, подношењем понуде број___________ од _____________2024.године </w:t>
      </w:r>
      <w:r w:rsidRPr="001A55A4">
        <w:rPr>
          <w:rFonts w:cs="Arial"/>
          <w:b/>
          <w:bCs/>
          <w:szCs w:val="22"/>
          <w:lang w:val="sr-Cyrl-RS"/>
        </w:rPr>
        <w:t xml:space="preserve">прихватам све услове из </w:t>
      </w:r>
      <w:r>
        <w:rPr>
          <w:rFonts w:cs="Arial"/>
          <w:b/>
          <w:bCs/>
          <w:szCs w:val="22"/>
          <w:lang w:val="sr-Cyrl-RS"/>
        </w:rPr>
        <w:t>позива</w:t>
      </w:r>
      <w:r w:rsidRPr="001A55A4">
        <w:rPr>
          <w:rFonts w:cs="Arial"/>
          <w:b/>
          <w:bCs/>
          <w:szCs w:val="22"/>
          <w:lang w:val="sr-Cyrl-RS"/>
        </w:rPr>
        <w:t xml:space="preserve"> за подношење писане понуде</w:t>
      </w:r>
      <w:r>
        <w:rPr>
          <w:rFonts w:cs="Arial"/>
          <w:szCs w:val="22"/>
          <w:lang w:val="sr-Cyrl-RS"/>
        </w:rPr>
        <w:t>, као и све захтеве наведене у документацији за преузимање уз накнаду Геронтолошком центру Ниш опасног и неопасног отпада и којом јемчим под пуном моралном, материјалном и кривичном одговорношћу за аутентичност достављених аката и истинитост датих података.</w:t>
      </w:r>
    </w:p>
    <w:p w14:paraId="180E16B5" w14:textId="0808F3A9" w:rsidR="001A55A4" w:rsidRDefault="001A55A4" w:rsidP="00F72C94">
      <w:pPr>
        <w:spacing w:line="360" w:lineRule="auto"/>
        <w:jc w:val="both"/>
        <w:rPr>
          <w:rFonts w:cs="Arial"/>
          <w:szCs w:val="22"/>
          <w:lang w:val="sr-Cyrl-RS"/>
        </w:rPr>
      </w:pPr>
      <w:r>
        <w:rPr>
          <w:rFonts w:cs="Arial"/>
          <w:szCs w:val="22"/>
          <w:lang w:val="sr-Cyrl-RS"/>
        </w:rPr>
        <w:t>Којом истичем сагласност да услови наведени у огласу за подношење писане понуде, представљају саставни део уговора.</w:t>
      </w:r>
    </w:p>
    <w:p w14:paraId="5A784F84" w14:textId="548F72D6" w:rsidR="001A55A4" w:rsidRDefault="001A55A4" w:rsidP="007935CF">
      <w:pPr>
        <w:jc w:val="both"/>
        <w:rPr>
          <w:rFonts w:cs="Arial"/>
          <w:szCs w:val="22"/>
          <w:lang w:val="sr-Cyrl-RS"/>
        </w:rPr>
      </w:pPr>
    </w:p>
    <w:p w14:paraId="1E356D90" w14:textId="02B8DD6C" w:rsidR="001A55A4" w:rsidRDefault="001A55A4" w:rsidP="007935CF">
      <w:pPr>
        <w:jc w:val="both"/>
        <w:rPr>
          <w:rFonts w:cs="Arial"/>
          <w:szCs w:val="22"/>
          <w:lang w:val="sr-Cyrl-RS"/>
        </w:rPr>
      </w:pPr>
    </w:p>
    <w:p w14:paraId="09131CE1" w14:textId="52F09AC4" w:rsidR="001A55A4" w:rsidRDefault="001A55A4" w:rsidP="007935CF">
      <w:pPr>
        <w:jc w:val="both"/>
        <w:rPr>
          <w:rFonts w:cs="Arial"/>
          <w:szCs w:val="22"/>
          <w:lang w:val="sr-Cyrl-RS"/>
        </w:rPr>
      </w:pPr>
      <w:r>
        <w:rPr>
          <w:rFonts w:cs="Arial"/>
          <w:szCs w:val="22"/>
          <w:lang w:val="sr-Cyrl-RS"/>
        </w:rPr>
        <w:t>Место и датум:</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t xml:space="preserve">Одговорно лице </w:t>
      </w:r>
    </w:p>
    <w:p w14:paraId="5A380559" w14:textId="5AD1D54B" w:rsidR="001A55A4" w:rsidRDefault="001A55A4" w:rsidP="007935CF">
      <w:pPr>
        <w:jc w:val="both"/>
        <w:rPr>
          <w:rFonts w:cs="Arial"/>
          <w:szCs w:val="22"/>
          <w:lang w:val="sr-Cyrl-RS"/>
        </w:rPr>
      </w:pPr>
      <w:r>
        <w:rPr>
          <w:rFonts w:cs="Arial"/>
          <w:szCs w:val="22"/>
          <w:lang w:val="sr-Cyrl-RS"/>
        </w:rPr>
        <w:t>................................</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sidRPr="00F72C94">
        <w:rPr>
          <w:rFonts w:cs="Arial"/>
          <w:b/>
          <w:bCs/>
          <w:szCs w:val="22"/>
          <w:lang w:val="sr-Cyrl-RS"/>
        </w:rPr>
        <w:t>М.П</w:t>
      </w:r>
      <w:r w:rsidRPr="00F72C94">
        <w:rPr>
          <w:rFonts w:cs="Arial"/>
          <w:b/>
          <w:bCs/>
          <w:szCs w:val="22"/>
          <w:lang w:val="sr-Cyrl-RS"/>
        </w:rPr>
        <w:tab/>
      </w:r>
      <w:r>
        <w:rPr>
          <w:rFonts w:cs="Arial"/>
          <w:szCs w:val="22"/>
          <w:lang w:val="sr-Cyrl-RS"/>
        </w:rPr>
        <w:tab/>
      </w:r>
      <w:r>
        <w:rPr>
          <w:rFonts w:cs="Arial"/>
          <w:szCs w:val="22"/>
          <w:lang w:val="sr-Cyrl-RS"/>
        </w:rPr>
        <w:tab/>
        <w:t>понуђача-оператера отпада</w:t>
      </w:r>
    </w:p>
    <w:p w14:paraId="6E634C24" w14:textId="726CFECE" w:rsidR="001A55A4" w:rsidRDefault="001A55A4" w:rsidP="007935CF">
      <w:pPr>
        <w:jc w:val="both"/>
        <w:rPr>
          <w:rFonts w:cs="Arial"/>
          <w:szCs w:val="22"/>
          <w:lang w:val="sr-Cyrl-RS"/>
        </w:rPr>
      </w:pPr>
    </w:p>
    <w:p w14:paraId="5A781D3F" w14:textId="12B0BE06" w:rsidR="001A55A4" w:rsidRDefault="001A55A4" w:rsidP="001A55A4">
      <w:pPr>
        <w:ind w:left="5760" w:firstLine="720"/>
        <w:jc w:val="both"/>
        <w:rPr>
          <w:rFonts w:cs="Arial"/>
          <w:szCs w:val="22"/>
          <w:lang w:val="sr-Cyrl-RS"/>
        </w:rPr>
      </w:pPr>
      <w:r>
        <w:rPr>
          <w:rFonts w:cs="Arial"/>
          <w:szCs w:val="22"/>
          <w:lang w:val="sr-Cyrl-RS"/>
        </w:rPr>
        <w:t>...............................................</w:t>
      </w:r>
    </w:p>
    <w:p w14:paraId="217694DE" w14:textId="5D39D453" w:rsidR="001B1385" w:rsidRDefault="001B1385" w:rsidP="001A55A4">
      <w:pPr>
        <w:ind w:left="5760" w:firstLine="720"/>
        <w:jc w:val="both"/>
        <w:rPr>
          <w:rFonts w:cs="Arial"/>
          <w:szCs w:val="22"/>
          <w:lang w:val="sr-Cyrl-RS"/>
        </w:rPr>
      </w:pPr>
    </w:p>
    <w:p w14:paraId="0E935F87" w14:textId="46C47CAF" w:rsidR="001B1385" w:rsidRDefault="001B1385" w:rsidP="001A55A4">
      <w:pPr>
        <w:ind w:left="5760" w:firstLine="720"/>
        <w:jc w:val="both"/>
        <w:rPr>
          <w:rFonts w:cs="Arial"/>
          <w:szCs w:val="22"/>
          <w:lang w:val="sr-Cyrl-RS"/>
        </w:rPr>
      </w:pPr>
    </w:p>
    <w:p w14:paraId="7AF019B7" w14:textId="68178102" w:rsidR="001B1385" w:rsidRDefault="001B1385" w:rsidP="001A55A4">
      <w:pPr>
        <w:ind w:left="5760" w:firstLine="720"/>
        <w:jc w:val="both"/>
        <w:rPr>
          <w:rFonts w:cs="Arial"/>
          <w:szCs w:val="22"/>
          <w:lang w:val="sr-Cyrl-RS"/>
        </w:rPr>
      </w:pPr>
    </w:p>
    <w:p w14:paraId="68BD098F" w14:textId="37249901" w:rsidR="001B1385" w:rsidRDefault="001B1385" w:rsidP="001A55A4">
      <w:pPr>
        <w:ind w:left="5760" w:firstLine="720"/>
        <w:jc w:val="both"/>
        <w:rPr>
          <w:rFonts w:cs="Arial"/>
          <w:szCs w:val="22"/>
          <w:lang w:val="sr-Cyrl-RS"/>
        </w:rPr>
      </w:pPr>
    </w:p>
    <w:p w14:paraId="120E7DFA" w14:textId="5103A5A7" w:rsidR="001B1385" w:rsidRDefault="001B1385" w:rsidP="001A55A4">
      <w:pPr>
        <w:ind w:left="5760" w:firstLine="720"/>
        <w:jc w:val="both"/>
        <w:rPr>
          <w:rFonts w:cs="Arial"/>
          <w:szCs w:val="22"/>
          <w:lang w:val="sr-Cyrl-RS"/>
        </w:rPr>
      </w:pPr>
    </w:p>
    <w:p w14:paraId="13F6DC99" w14:textId="0079A6C3" w:rsidR="001B1385" w:rsidRDefault="001B1385" w:rsidP="001A55A4">
      <w:pPr>
        <w:ind w:left="5760" w:firstLine="720"/>
        <w:jc w:val="both"/>
        <w:rPr>
          <w:rFonts w:cs="Arial"/>
          <w:szCs w:val="22"/>
          <w:lang w:val="sr-Cyrl-RS"/>
        </w:rPr>
      </w:pPr>
    </w:p>
    <w:p w14:paraId="55FF3DC3" w14:textId="3BF14126" w:rsidR="001B1385" w:rsidRDefault="001B1385" w:rsidP="001A55A4">
      <w:pPr>
        <w:ind w:left="5760" w:firstLine="720"/>
        <w:jc w:val="both"/>
        <w:rPr>
          <w:rFonts w:cs="Arial"/>
          <w:szCs w:val="22"/>
          <w:lang w:val="sr-Cyrl-RS"/>
        </w:rPr>
      </w:pPr>
    </w:p>
    <w:p w14:paraId="315D35E8" w14:textId="5FE9DCB9" w:rsidR="001B1385" w:rsidRDefault="001B1385" w:rsidP="001A55A4">
      <w:pPr>
        <w:ind w:left="5760" w:firstLine="720"/>
        <w:jc w:val="both"/>
        <w:rPr>
          <w:rFonts w:cs="Arial"/>
          <w:szCs w:val="22"/>
          <w:lang w:val="sr-Cyrl-RS"/>
        </w:rPr>
      </w:pPr>
    </w:p>
    <w:p w14:paraId="29C57E13" w14:textId="188262B7" w:rsidR="001B1385" w:rsidRDefault="001B1385" w:rsidP="001A55A4">
      <w:pPr>
        <w:ind w:left="5760" w:firstLine="720"/>
        <w:jc w:val="both"/>
        <w:rPr>
          <w:rFonts w:cs="Arial"/>
          <w:szCs w:val="22"/>
          <w:lang w:val="sr-Cyrl-RS"/>
        </w:rPr>
      </w:pPr>
    </w:p>
    <w:p w14:paraId="5D11C8B7" w14:textId="0E4E0434" w:rsidR="001B1385" w:rsidRDefault="001B1385" w:rsidP="001A55A4">
      <w:pPr>
        <w:ind w:left="5760" w:firstLine="720"/>
        <w:jc w:val="both"/>
        <w:rPr>
          <w:rFonts w:cs="Arial"/>
          <w:szCs w:val="22"/>
          <w:lang w:val="sr-Cyrl-RS"/>
        </w:rPr>
      </w:pPr>
    </w:p>
    <w:p w14:paraId="6203EBB2" w14:textId="4B75FD54" w:rsidR="001B1385" w:rsidRDefault="001B1385" w:rsidP="001A55A4">
      <w:pPr>
        <w:ind w:left="5760" w:firstLine="720"/>
        <w:jc w:val="both"/>
        <w:rPr>
          <w:rFonts w:cs="Arial"/>
          <w:szCs w:val="22"/>
          <w:lang w:val="sr-Cyrl-RS"/>
        </w:rPr>
      </w:pPr>
    </w:p>
    <w:p w14:paraId="08846E6A" w14:textId="5B8C8563" w:rsidR="001B1385" w:rsidRDefault="001B1385" w:rsidP="001A55A4">
      <w:pPr>
        <w:ind w:left="5760" w:firstLine="720"/>
        <w:jc w:val="both"/>
        <w:rPr>
          <w:rFonts w:cs="Arial"/>
          <w:szCs w:val="22"/>
          <w:lang w:val="sr-Cyrl-RS"/>
        </w:rPr>
      </w:pPr>
    </w:p>
    <w:p w14:paraId="38E61F9A" w14:textId="6F571B5A" w:rsidR="001B1385" w:rsidRDefault="001B1385" w:rsidP="001A55A4">
      <w:pPr>
        <w:ind w:left="5760" w:firstLine="720"/>
        <w:jc w:val="both"/>
        <w:rPr>
          <w:rFonts w:cs="Arial"/>
          <w:szCs w:val="22"/>
          <w:lang w:val="sr-Cyrl-RS"/>
        </w:rPr>
      </w:pPr>
    </w:p>
    <w:p w14:paraId="7BC145AD" w14:textId="409AF2F6" w:rsidR="001B1385" w:rsidRDefault="001B1385" w:rsidP="001A55A4">
      <w:pPr>
        <w:ind w:left="5760" w:firstLine="720"/>
        <w:jc w:val="both"/>
        <w:rPr>
          <w:rFonts w:cs="Arial"/>
          <w:szCs w:val="22"/>
          <w:lang w:val="sr-Cyrl-RS"/>
        </w:rPr>
      </w:pPr>
    </w:p>
    <w:p w14:paraId="13679D9D" w14:textId="09164623" w:rsidR="001B1385" w:rsidRDefault="001B1385" w:rsidP="001A55A4">
      <w:pPr>
        <w:ind w:left="5760" w:firstLine="720"/>
        <w:jc w:val="both"/>
        <w:rPr>
          <w:rFonts w:cs="Arial"/>
          <w:szCs w:val="22"/>
          <w:lang w:val="sr-Cyrl-RS"/>
        </w:rPr>
      </w:pPr>
    </w:p>
    <w:p w14:paraId="368D65BC" w14:textId="6984BFE6" w:rsidR="001B1385" w:rsidRDefault="001B1385" w:rsidP="001A55A4">
      <w:pPr>
        <w:ind w:left="5760" w:firstLine="720"/>
        <w:jc w:val="both"/>
        <w:rPr>
          <w:rFonts w:cs="Arial"/>
          <w:szCs w:val="22"/>
          <w:lang w:val="sr-Cyrl-RS"/>
        </w:rPr>
      </w:pPr>
    </w:p>
    <w:p w14:paraId="24C2DC42" w14:textId="6288938F" w:rsidR="001B1385" w:rsidRDefault="001B1385" w:rsidP="001A55A4">
      <w:pPr>
        <w:ind w:left="5760" w:firstLine="720"/>
        <w:jc w:val="both"/>
        <w:rPr>
          <w:rFonts w:cs="Arial"/>
          <w:szCs w:val="22"/>
          <w:lang w:val="sr-Cyrl-RS"/>
        </w:rPr>
      </w:pPr>
    </w:p>
    <w:p w14:paraId="2C91CF02" w14:textId="70BF5571" w:rsidR="001B1385" w:rsidRDefault="001B1385" w:rsidP="001A55A4">
      <w:pPr>
        <w:ind w:left="5760" w:firstLine="720"/>
        <w:jc w:val="both"/>
        <w:rPr>
          <w:rFonts w:cs="Arial"/>
          <w:szCs w:val="22"/>
          <w:lang w:val="sr-Cyrl-RS"/>
        </w:rPr>
      </w:pPr>
    </w:p>
    <w:p w14:paraId="773DC875" w14:textId="18402CD0" w:rsidR="001B1385" w:rsidRDefault="001B1385" w:rsidP="001A55A4">
      <w:pPr>
        <w:ind w:left="5760" w:firstLine="720"/>
        <w:jc w:val="both"/>
        <w:rPr>
          <w:rFonts w:cs="Arial"/>
          <w:szCs w:val="22"/>
          <w:lang w:val="sr-Cyrl-RS"/>
        </w:rPr>
      </w:pPr>
    </w:p>
    <w:p w14:paraId="7103E839" w14:textId="3DF0C98B" w:rsidR="001B1385" w:rsidRDefault="001B1385" w:rsidP="001A55A4">
      <w:pPr>
        <w:ind w:left="5760" w:firstLine="720"/>
        <w:jc w:val="both"/>
        <w:rPr>
          <w:rFonts w:cs="Arial"/>
          <w:szCs w:val="22"/>
          <w:lang w:val="sr-Cyrl-RS"/>
        </w:rPr>
      </w:pPr>
    </w:p>
    <w:p w14:paraId="5970B6A1" w14:textId="541B3639" w:rsidR="001B1385" w:rsidRDefault="001B1385" w:rsidP="001A55A4">
      <w:pPr>
        <w:ind w:left="5760" w:firstLine="720"/>
        <w:jc w:val="both"/>
        <w:rPr>
          <w:rFonts w:cs="Arial"/>
          <w:szCs w:val="22"/>
          <w:lang w:val="sr-Cyrl-RS"/>
        </w:rPr>
      </w:pPr>
    </w:p>
    <w:p w14:paraId="32FC0C96" w14:textId="0A7BB535" w:rsidR="001B1385" w:rsidRDefault="001B1385" w:rsidP="001A55A4">
      <w:pPr>
        <w:ind w:left="5760" w:firstLine="720"/>
        <w:jc w:val="both"/>
        <w:rPr>
          <w:rFonts w:cs="Arial"/>
          <w:szCs w:val="22"/>
          <w:lang w:val="sr-Cyrl-RS"/>
        </w:rPr>
      </w:pPr>
    </w:p>
    <w:p w14:paraId="46E35625" w14:textId="1A6CA382" w:rsidR="001B1385" w:rsidRDefault="001B1385" w:rsidP="001A55A4">
      <w:pPr>
        <w:ind w:left="5760" w:firstLine="720"/>
        <w:jc w:val="both"/>
        <w:rPr>
          <w:rFonts w:cs="Arial"/>
          <w:szCs w:val="22"/>
          <w:lang w:val="sr-Cyrl-RS"/>
        </w:rPr>
      </w:pPr>
    </w:p>
    <w:p w14:paraId="54C97270" w14:textId="4F382614" w:rsidR="001B1385" w:rsidRDefault="001B1385" w:rsidP="001A55A4">
      <w:pPr>
        <w:ind w:left="5760" w:firstLine="720"/>
        <w:jc w:val="both"/>
        <w:rPr>
          <w:rFonts w:cs="Arial"/>
          <w:szCs w:val="22"/>
          <w:lang w:val="sr-Cyrl-RS"/>
        </w:rPr>
      </w:pPr>
    </w:p>
    <w:p w14:paraId="38199C9E" w14:textId="499A1A96" w:rsidR="001B1385" w:rsidRDefault="001B1385" w:rsidP="001A55A4">
      <w:pPr>
        <w:ind w:left="5760" w:firstLine="720"/>
        <w:jc w:val="both"/>
        <w:rPr>
          <w:rFonts w:cs="Arial"/>
          <w:szCs w:val="22"/>
          <w:lang w:val="sr-Cyrl-RS"/>
        </w:rPr>
      </w:pPr>
    </w:p>
    <w:p w14:paraId="37FAC762" w14:textId="2ABFBABE" w:rsidR="001B1385" w:rsidRDefault="001B1385" w:rsidP="001A55A4">
      <w:pPr>
        <w:ind w:left="5760" w:firstLine="720"/>
        <w:jc w:val="both"/>
        <w:rPr>
          <w:rFonts w:cs="Arial"/>
          <w:szCs w:val="22"/>
          <w:lang w:val="sr-Cyrl-RS"/>
        </w:rPr>
      </w:pPr>
    </w:p>
    <w:p w14:paraId="186BD116" w14:textId="7B40E619" w:rsidR="001B1385" w:rsidRDefault="001B1385" w:rsidP="001A55A4">
      <w:pPr>
        <w:ind w:left="5760" w:firstLine="720"/>
        <w:jc w:val="both"/>
        <w:rPr>
          <w:rFonts w:cs="Arial"/>
          <w:szCs w:val="22"/>
          <w:lang w:val="sr-Cyrl-RS"/>
        </w:rPr>
      </w:pPr>
    </w:p>
    <w:p w14:paraId="35CFB726" w14:textId="529F11AB" w:rsidR="00F72C94" w:rsidRDefault="00F72C94" w:rsidP="00F72C94">
      <w:pPr>
        <w:rPr>
          <w:rFonts w:cs="Arial"/>
          <w:b/>
          <w:bCs/>
          <w:sz w:val="28"/>
          <w:szCs w:val="28"/>
          <w:lang w:val="sr-Cyrl-RS"/>
        </w:rPr>
      </w:pPr>
      <w:r w:rsidRPr="00F72C94">
        <w:rPr>
          <w:rFonts w:cs="Arial"/>
          <w:b/>
          <w:bCs/>
          <w:color w:val="FF0000"/>
          <w:szCs w:val="22"/>
          <w:lang w:val="sr-Cyrl-RS"/>
        </w:rPr>
        <w:lastRenderedPageBreak/>
        <w:t xml:space="preserve">Образац бр </w:t>
      </w:r>
      <w:r>
        <w:rPr>
          <w:rFonts w:cs="Arial"/>
          <w:b/>
          <w:bCs/>
          <w:color w:val="FF0000"/>
          <w:szCs w:val="22"/>
          <w:lang w:val="sr-Cyrl-RS"/>
        </w:rPr>
        <w:t>4</w:t>
      </w:r>
      <w:r w:rsidRPr="00A07773">
        <w:rPr>
          <w:rFonts w:cs="Arial"/>
          <w:color w:val="FF0000"/>
          <w:szCs w:val="22"/>
          <w:lang w:val="sr-Cyrl-RS"/>
        </w:rPr>
        <w:t>.</w:t>
      </w:r>
    </w:p>
    <w:p w14:paraId="32F2288C" w14:textId="77777777" w:rsidR="00F72C94" w:rsidRDefault="00F72C94" w:rsidP="00F72C94">
      <w:pPr>
        <w:jc w:val="center"/>
        <w:rPr>
          <w:rFonts w:cs="Arial"/>
          <w:b/>
          <w:bCs/>
          <w:sz w:val="28"/>
          <w:szCs w:val="28"/>
          <w:lang w:val="sr-Cyrl-RS"/>
        </w:rPr>
      </w:pPr>
      <w:r w:rsidRPr="001A55A4">
        <w:rPr>
          <w:rFonts w:cs="Arial"/>
          <w:b/>
          <w:bCs/>
          <w:sz w:val="28"/>
          <w:szCs w:val="28"/>
          <w:lang w:val="sr-Cyrl-RS"/>
        </w:rPr>
        <w:t>И</w:t>
      </w:r>
      <w:r>
        <w:rPr>
          <w:rFonts w:cs="Arial"/>
          <w:b/>
          <w:bCs/>
          <w:sz w:val="28"/>
          <w:szCs w:val="28"/>
          <w:lang w:val="sr-Cyrl-RS"/>
        </w:rPr>
        <w:t xml:space="preserve"> </w:t>
      </w:r>
      <w:r w:rsidRPr="001A55A4">
        <w:rPr>
          <w:rFonts w:cs="Arial"/>
          <w:b/>
          <w:bCs/>
          <w:sz w:val="28"/>
          <w:szCs w:val="28"/>
          <w:lang w:val="sr-Cyrl-RS"/>
        </w:rPr>
        <w:t>З</w:t>
      </w:r>
      <w:r>
        <w:rPr>
          <w:rFonts w:cs="Arial"/>
          <w:b/>
          <w:bCs/>
          <w:sz w:val="28"/>
          <w:szCs w:val="28"/>
          <w:lang w:val="sr-Cyrl-RS"/>
        </w:rPr>
        <w:t xml:space="preserve"> </w:t>
      </w:r>
      <w:r w:rsidRPr="001A55A4">
        <w:rPr>
          <w:rFonts w:cs="Arial"/>
          <w:b/>
          <w:bCs/>
          <w:sz w:val="28"/>
          <w:szCs w:val="28"/>
          <w:lang w:val="sr-Cyrl-RS"/>
        </w:rPr>
        <w:t>Ј</w:t>
      </w:r>
      <w:r>
        <w:rPr>
          <w:rFonts w:cs="Arial"/>
          <w:b/>
          <w:bCs/>
          <w:sz w:val="28"/>
          <w:szCs w:val="28"/>
          <w:lang w:val="sr-Cyrl-RS"/>
        </w:rPr>
        <w:t xml:space="preserve"> </w:t>
      </w:r>
      <w:r w:rsidRPr="001A55A4">
        <w:rPr>
          <w:rFonts w:cs="Arial"/>
          <w:b/>
          <w:bCs/>
          <w:sz w:val="28"/>
          <w:szCs w:val="28"/>
          <w:lang w:val="sr-Cyrl-RS"/>
        </w:rPr>
        <w:t>А</w:t>
      </w:r>
      <w:r>
        <w:rPr>
          <w:rFonts w:cs="Arial"/>
          <w:b/>
          <w:bCs/>
          <w:sz w:val="28"/>
          <w:szCs w:val="28"/>
          <w:lang w:val="sr-Cyrl-RS"/>
        </w:rPr>
        <w:t xml:space="preserve"> </w:t>
      </w:r>
      <w:r w:rsidRPr="001A55A4">
        <w:rPr>
          <w:rFonts w:cs="Arial"/>
          <w:b/>
          <w:bCs/>
          <w:sz w:val="28"/>
          <w:szCs w:val="28"/>
          <w:lang w:val="sr-Cyrl-RS"/>
        </w:rPr>
        <w:t>В</w:t>
      </w:r>
      <w:r>
        <w:rPr>
          <w:rFonts w:cs="Arial"/>
          <w:b/>
          <w:bCs/>
          <w:sz w:val="28"/>
          <w:szCs w:val="28"/>
          <w:lang w:val="sr-Cyrl-RS"/>
        </w:rPr>
        <w:t xml:space="preserve"> </w:t>
      </w:r>
      <w:r w:rsidRPr="001A55A4">
        <w:rPr>
          <w:rFonts w:cs="Arial"/>
          <w:b/>
          <w:bCs/>
          <w:sz w:val="28"/>
          <w:szCs w:val="28"/>
          <w:lang w:val="sr-Cyrl-RS"/>
        </w:rPr>
        <w:t>А</w:t>
      </w:r>
    </w:p>
    <w:p w14:paraId="0F0A5FA0" w14:textId="77777777" w:rsidR="00F72C94" w:rsidRDefault="00F72C94" w:rsidP="00F72C94">
      <w:pPr>
        <w:jc w:val="center"/>
        <w:rPr>
          <w:rFonts w:cs="Arial"/>
          <w:b/>
          <w:bCs/>
          <w:sz w:val="28"/>
          <w:szCs w:val="28"/>
          <w:lang w:val="sr-Cyrl-RS"/>
        </w:rPr>
      </w:pPr>
    </w:p>
    <w:p w14:paraId="1C032BA8" w14:textId="77777777" w:rsidR="00F72C94" w:rsidRPr="001A55A4" w:rsidRDefault="00F72C94" w:rsidP="00F72C94">
      <w:pPr>
        <w:jc w:val="center"/>
        <w:rPr>
          <w:rFonts w:cs="Arial"/>
          <w:b/>
          <w:bCs/>
          <w:sz w:val="28"/>
          <w:szCs w:val="28"/>
          <w:lang w:val="sr-Cyrl-RS"/>
        </w:rPr>
      </w:pPr>
    </w:p>
    <w:p w14:paraId="40AE9E27" w14:textId="77777777" w:rsidR="00F72C94" w:rsidRDefault="00F72C94" w:rsidP="00F72C94">
      <w:pPr>
        <w:jc w:val="both"/>
        <w:rPr>
          <w:rFonts w:cs="Arial"/>
          <w:szCs w:val="22"/>
          <w:lang w:val="sr-Cyrl-RS"/>
        </w:rPr>
      </w:pPr>
    </w:p>
    <w:p w14:paraId="53CB52C5" w14:textId="77777777" w:rsidR="00397B76" w:rsidRDefault="00F72C94" w:rsidP="00397B76">
      <w:pPr>
        <w:spacing w:line="360" w:lineRule="auto"/>
        <w:jc w:val="both"/>
        <w:rPr>
          <w:rFonts w:cs="Arial"/>
          <w:szCs w:val="22"/>
          <w:lang w:val="sr-Cyrl-RS"/>
        </w:rPr>
      </w:pPr>
      <w:r>
        <w:rPr>
          <w:rFonts w:cs="Arial"/>
          <w:szCs w:val="22"/>
          <w:lang w:val="sr-Cyrl-RS"/>
        </w:rPr>
        <w:t>Којом  ја</w:t>
      </w:r>
      <w:r w:rsidR="00397B76">
        <w:rPr>
          <w:rFonts w:cs="Arial"/>
          <w:szCs w:val="22"/>
          <w:lang w:val="sr-Cyrl-RS"/>
        </w:rPr>
        <w:t xml:space="preserve"> </w:t>
      </w:r>
      <w:r>
        <w:rPr>
          <w:rFonts w:cs="Arial"/>
          <w:szCs w:val="22"/>
          <w:lang w:val="sr-Cyrl-RS"/>
        </w:rPr>
        <w:t>......................................................................., одговорно лице понуђача</w:t>
      </w:r>
      <w:r w:rsidR="00397B76">
        <w:rPr>
          <w:rFonts w:cs="Arial"/>
          <w:szCs w:val="22"/>
          <w:lang w:val="sr-Cyrl-RS"/>
        </w:rPr>
        <w:t>-</w:t>
      </w:r>
      <w:r>
        <w:rPr>
          <w:rFonts w:cs="Arial"/>
          <w:szCs w:val="22"/>
          <w:lang w:val="sr-Cyrl-RS"/>
        </w:rPr>
        <w:t xml:space="preserve"> оператера отпада,</w:t>
      </w:r>
      <w:r w:rsidRPr="00F72C94">
        <w:rPr>
          <w:rFonts w:cs="Arial"/>
          <w:szCs w:val="22"/>
          <w:lang w:val="sr-Cyrl-RS"/>
        </w:rPr>
        <w:t xml:space="preserve"> </w:t>
      </w:r>
      <w:r>
        <w:rPr>
          <w:rFonts w:cs="Arial"/>
          <w:szCs w:val="22"/>
          <w:lang w:val="sr-Cyrl-RS"/>
        </w:rPr>
        <w:t>јемчим под пуном моралном, материјалном и кривичном одговорношћу</w:t>
      </w:r>
      <w:r w:rsidR="00397B76">
        <w:rPr>
          <w:rFonts w:cs="Arial"/>
          <w:szCs w:val="22"/>
          <w:lang w:val="sr-Cyrl-RS"/>
        </w:rPr>
        <w:t xml:space="preserve"> и</w:t>
      </w:r>
      <w:r>
        <w:rPr>
          <w:rFonts w:cs="Arial"/>
          <w:szCs w:val="22"/>
          <w:lang w:val="sr-Cyrl-RS"/>
        </w:rPr>
        <w:t>спуњеност услова за преузимање из накнаду Геронтолошком центру Ниш опасног и неопасног отпада,</w:t>
      </w:r>
      <w:r w:rsidR="00397B76">
        <w:rPr>
          <w:rFonts w:cs="Arial"/>
          <w:szCs w:val="22"/>
          <w:lang w:val="sr-Cyrl-RS"/>
        </w:rPr>
        <w:t xml:space="preserve"> </w:t>
      </w:r>
    </w:p>
    <w:p w14:paraId="69D29DBC" w14:textId="77777777" w:rsidR="00397B76" w:rsidRDefault="00F72C94" w:rsidP="00397B76">
      <w:pPr>
        <w:pStyle w:val="ListParagraph"/>
        <w:numPr>
          <w:ilvl w:val="0"/>
          <w:numId w:val="18"/>
        </w:numPr>
        <w:spacing w:line="360" w:lineRule="auto"/>
        <w:jc w:val="both"/>
        <w:rPr>
          <w:rFonts w:cs="Arial"/>
          <w:szCs w:val="22"/>
          <w:lang w:val="sr-Cyrl-RS"/>
        </w:rPr>
      </w:pPr>
      <w:r w:rsidRPr="00397B76">
        <w:rPr>
          <w:rFonts w:cs="Arial"/>
          <w:szCs w:val="22"/>
          <w:lang w:val="sr-Cyrl-RS"/>
        </w:rPr>
        <w:t xml:space="preserve">да сам измирио доспеле порезе и доприносе за обавезно социјално осигурање и доспеле обавезе јавних прихода; </w:t>
      </w:r>
    </w:p>
    <w:p w14:paraId="4C5F071F" w14:textId="77777777" w:rsidR="00397B76" w:rsidRDefault="00F72C94" w:rsidP="00397B76">
      <w:pPr>
        <w:pStyle w:val="ListParagraph"/>
        <w:numPr>
          <w:ilvl w:val="0"/>
          <w:numId w:val="18"/>
        </w:numPr>
        <w:spacing w:line="360" w:lineRule="auto"/>
        <w:jc w:val="both"/>
        <w:rPr>
          <w:rFonts w:cs="Arial"/>
          <w:szCs w:val="22"/>
          <w:lang w:val="sr-Cyrl-RS"/>
        </w:rPr>
      </w:pPr>
      <w:r w:rsidRPr="00397B76">
        <w:rPr>
          <w:rFonts w:cs="Arial"/>
          <w:szCs w:val="22"/>
          <w:lang w:val="sr-Cyrl-RS"/>
        </w:rPr>
        <w:t xml:space="preserve">да нисам </w:t>
      </w:r>
      <w:r w:rsidR="00397B76" w:rsidRPr="00397B76">
        <w:rPr>
          <w:rFonts w:cs="Arial"/>
          <w:szCs w:val="22"/>
          <w:lang w:val="sr-Cyrl-RS"/>
        </w:rPr>
        <w:t xml:space="preserve">у периоду од претходне две године од дана истека рока за подношење понуда повредио обавезе у области заштите животне средине; </w:t>
      </w:r>
    </w:p>
    <w:p w14:paraId="62456C12" w14:textId="1799458B" w:rsidR="00F72C94" w:rsidRDefault="00397B76" w:rsidP="00397B76">
      <w:pPr>
        <w:pStyle w:val="ListParagraph"/>
        <w:numPr>
          <w:ilvl w:val="0"/>
          <w:numId w:val="18"/>
        </w:numPr>
        <w:spacing w:line="360" w:lineRule="auto"/>
        <w:jc w:val="both"/>
        <w:rPr>
          <w:rFonts w:cs="Arial"/>
          <w:szCs w:val="22"/>
          <w:lang w:val="sr-Cyrl-RS"/>
        </w:rPr>
      </w:pPr>
      <w:r w:rsidRPr="00397B76">
        <w:rPr>
          <w:rFonts w:cs="Arial"/>
          <w:szCs w:val="22"/>
          <w:lang w:val="sr-Cyrl-RS"/>
        </w:rPr>
        <w:t>да у периоду од претходних пет година од дана истека рока за подношење понуда нисам правоснажно осуђен за кривично дело које је извршено као члан организоване криминалне групе, кривично дело злоупотребе службеног положаја, кривично дело преваре у обављању привредне делатности и кривично дело утаје</w:t>
      </w:r>
      <w:r>
        <w:rPr>
          <w:rFonts w:cs="Arial"/>
          <w:szCs w:val="22"/>
          <w:lang w:val="sr-Cyrl-RS"/>
        </w:rPr>
        <w:t>.</w:t>
      </w:r>
    </w:p>
    <w:p w14:paraId="6E0D972C" w14:textId="3CAAC760" w:rsidR="00397B76" w:rsidRDefault="00397B76" w:rsidP="00397B76">
      <w:pPr>
        <w:spacing w:line="360" w:lineRule="auto"/>
        <w:jc w:val="both"/>
        <w:rPr>
          <w:rFonts w:cs="Arial"/>
          <w:szCs w:val="22"/>
          <w:lang w:val="sr-Cyrl-RS"/>
        </w:rPr>
      </w:pPr>
    </w:p>
    <w:p w14:paraId="7EAF80E4" w14:textId="77777777" w:rsidR="00397B76" w:rsidRPr="00397B76" w:rsidRDefault="00397B76" w:rsidP="00397B76">
      <w:pPr>
        <w:spacing w:line="360" w:lineRule="auto"/>
        <w:jc w:val="both"/>
        <w:rPr>
          <w:rFonts w:cs="Arial"/>
          <w:szCs w:val="22"/>
          <w:lang w:val="sr-Cyrl-RS"/>
        </w:rPr>
      </w:pPr>
    </w:p>
    <w:p w14:paraId="1C4FCBC1" w14:textId="77777777" w:rsidR="00F72C94" w:rsidRDefault="00F72C94" w:rsidP="00F72C94">
      <w:pPr>
        <w:jc w:val="both"/>
        <w:rPr>
          <w:rFonts w:cs="Arial"/>
          <w:szCs w:val="22"/>
          <w:lang w:val="sr-Cyrl-RS"/>
        </w:rPr>
      </w:pPr>
    </w:p>
    <w:p w14:paraId="3C485D17" w14:textId="77777777" w:rsidR="00F72C94" w:rsidRDefault="00F72C94" w:rsidP="00F72C94">
      <w:pPr>
        <w:jc w:val="both"/>
        <w:rPr>
          <w:rFonts w:cs="Arial"/>
          <w:szCs w:val="22"/>
          <w:lang w:val="sr-Cyrl-RS"/>
        </w:rPr>
      </w:pPr>
      <w:r>
        <w:rPr>
          <w:rFonts w:cs="Arial"/>
          <w:szCs w:val="22"/>
          <w:lang w:val="sr-Cyrl-RS"/>
        </w:rPr>
        <w:t>Место и датум:</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t xml:space="preserve">Одговорно лице </w:t>
      </w:r>
    </w:p>
    <w:p w14:paraId="3F281B1D" w14:textId="77777777" w:rsidR="00F72C94" w:rsidRDefault="00F72C94" w:rsidP="00F72C94">
      <w:pPr>
        <w:jc w:val="both"/>
        <w:rPr>
          <w:rFonts w:cs="Arial"/>
          <w:szCs w:val="22"/>
          <w:lang w:val="sr-Cyrl-RS"/>
        </w:rPr>
      </w:pPr>
      <w:r>
        <w:rPr>
          <w:rFonts w:cs="Arial"/>
          <w:szCs w:val="22"/>
          <w:lang w:val="sr-Cyrl-RS"/>
        </w:rPr>
        <w:t>................................</w:t>
      </w:r>
      <w:r>
        <w:rPr>
          <w:rFonts w:cs="Arial"/>
          <w:szCs w:val="22"/>
          <w:lang w:val="sr-Cyrl-RS"/>
        </w:rPr>
        <w:tab/>
      </w:r>
      <w:r>
        <w:rPr>
          <w:rFonts w:cs="Arial"/>
          <w:szCs w:val="22"/>
          <w:lang w:val="sr-Cyrl-RS"/>
        </w:rPr>
        <w:tab/>
      </w:r>
      <w:r>
        <w:rPr>
          <w:rFonts w:cs="Arial"/>
          <w:szCs w:val="22"/>
          <w:lang w:val="sr-Cyrl-RS"/>
        </w:rPr>
        <w:tab/>
      </w:r>
      <w:r>
        <w:rPr>
          <w:rFonts w:cs="Arial"/>
          <w:szCs w:val="22"/>
          <w:lang w:val="sr-Cyrl-RS"/>
        </w:rPr>
        <w:tab/>
      </w:r>
      <w:r w:rsidRPr="00F72C94">
        <w:rPr>
          <w:rFonts w:cs="Arial"/>
          <w:b/>
          <w:bCs/>
          <w:szCs w:val="22"/>
          <w:lang w:val="sr-Cyrl-RS"/>
        </w:rPr>
        <w:t>М.П</w:t>
      </w:r>
      <w:r w:rsidRPr="00F72C94">
        <w:rPr>
          <w:rFonts w:cs="Arial"/>
          <w:b/>
          <w:bCs/>
          <w:szCs w:val="22"/>
          <w:lang w:val="sr-Cyrl-RS"/>
        </w:rPr>
        <w:tab/>
      </w:r>
      <w:r>
        <w:rPr>
          <w:rFonts w:cs="Arial"/>
          <w:szCs w:val="22"/>
          <w:lang w:val="sr-Cyrl-RS"/>
        </w:rPr>
        <w:tab/>
      </w:r>
      <w:r>
        <w:rPr>
          <w:rFonts w:cs="Arial"/>
          <w:szCs w:val="22"/>
          <w:lang w:val="sr-Cyrl-RS"/>
        </w:rPr>
        <w:tab/>
        <w:t>понуђача-оператера отпада</w:t>
      </w:r>
    </w:p>
    <w:p w14:paraId="00A506A0" w14:textId="77777777" w:rsidR="00F72C94" w:rsidRDefault="00F72C94" w:rsidP="00F72C94">
      <w:pPr>
        <w:jc w:val="both"/>
        <w:rPr>
          <w:rFonts w:cs="Arial"/>
          <w:szCs w:val="22"/>
          <w:lang w:val="sr-Cyrl-RS"/>
        </w:rPr>
      </w:pPr>
    </w:p>
    <w:p w14:paraId="1757449A" w14:textId="55FBC87E" w:rsidR="001B1385" w:rsidRPr="001A55A4" w:rsidRDefault="00F72C94" w:rsidP="00F72C94">
      <w:pPr>
        <w:ind w:left="5760" w:firstLine="720"/>
        <w:jc w:val="both"/>
        <w:rPr>
          <w:rFonts w:cs="Arial"/>
          <w:szCs w:val="22"/>
          <w:lang w:val="sr-Cyrl-RS"/>
        </w:rPr>
      </w:pPr>
      <w:r>
        <w:rPr>
          <w:rFonts w:cs="Arial"/>
          <w:szCs w:val="22"/>
          <w:lang w:val="sr-Cyrl-RS"/>
        </w:rPr>
        <w:t>...............................................</w:t>
      </w:r>
    </w:p>
    <w:sectPr w:rsidR="001B1385" w:rsidRPr="001A55A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4C92" w14:textId="77777777" w:rsidR="0058628C" w:rsidRDefault="0058628C" w:rsidP="00DA554C">
      <w:r>
        <w:separator/>
      </w:r>
    </w:p>
  </w:endnote>
  <w:endnote w:type="continuationSeparator" w:id="0">
    <w:p w14:paraId="7DD06705" w14:textId="77777777" w:rsidR="0058628C" w:rsidRDefault="0058628C" w:rsidP="00DA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876380"/>
      <w:docPartObj>
        <w:docPartGallery w:val="Page Numbers (Bottom of Page)"/>
        <w:docPartUnique/>
      </w:docPartObj>
    </w:sdtPr>
    <w:sdtEndPr>
      <w:rPr>
        <w:noProof/>
      </w:rPr>
    </w:sdtEndPr>
    <w:sdtContent>
      <w:p w14:paraId="743FF507" w14:textId="4A4476D3" w:rsidR="0022550D" w:rsidRDefault="002255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49688" w14:textId="77777777" w:rsidR="0022550D" w:rsidRDefault="00225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2BCA" w14:textId="77777777" w:rsidR="0058628C" w:rsidRDefault="0058628C" w:rsidP="00DA554C">
      <w:r>
        <w:separator/>
      </w:r>
    </w:p>
  </w:footnote>
  <w:footnote w:type="continuationSeparator" w:id="0">
    <w:p w14:paraId="6D1F203D" w14:textId="77777777" w:rsidR="0058628C" w:rsidRDefault="0058628C" w:rsidP="00DA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A65"/>
    <w:multiLevelType w:val="hybridMultilevel"/>
    <w:tmpl w:val="AD40F11E"/>
    <w:lvl w:ilvl="0" w:tplc="42B4699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AE625A"/>
    <w:multiLevelType w:val="hybridMultilevel"/>
    <w:tmpl w:val="40B2397A"/>
    <w:lvl w:ilvl="0" w:tplc="733AE4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2563"/>
    <w:multiLevelType w:val="hybridMultilevel"/>
    <w:tmpl w:val="A8A8A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E5214"/>
    <w:multiLevelType w:val="hybridMultilevel"/>
    <w:tmpl w:val="3D649B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252533E"/>
    <w:multiLevelType w:val="hybridMultilevel"/>
    <w:tmpl w:val="70226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5B73"/>
    <w:multiLevelType w:val="hybridMultilevel"/>
    <w:tmpl w:val="2C3451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AA62D64"/>
    <w:multiLevelType w:val="hybridMultilevel"/>
    <w:tmpl w:val="13D8CE1C"/>
    <w:lvl w:ilvl="0" w:tplc="ADF41B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8391D"/>
    <w:multiLevelType w:val="hybridMultilevel"/>
    <w:tmpl w:val="BC909750"/>
    <w:lvl w:ilvl="0" w:tplc="42B4699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490B69B9"/>
    <w:multiLevelType w:val="hybridMultilevel"/>
    <w:tmpl w:val="08E819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9AA3C43"/>
    <w:multiLevelType w:val="hybridMultilevel"/>
    <w:tmpl w:val="72E082D8"/>
    <w:lvl w:ilvl="0" w:tplc="04090011">
      <w:start w:val="1"/>
      <w:numFmt w:val="decimal"/>
      <w:lvlText w:val="%1)"/>
      <w:lvlJc w:val="left"/>
      <w:pPr>
        <w:ind w:left="420" w:hanging="360"/>
      </w:pPr>
      <w:rPr>
        <w:rFonts w:hint="default"/>
        <w:sz w:val="22"/>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534074C7"/>
    <w:multiLevelType w:val="hybridMultilevel"/>
    <w:tmpl w:val="A8A8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76FA6"/>
    <w:multiLevelType w:val="hybridMultilevel"/>
    <w:tmpl w:val="93DE2CA2"/>
    <w:lvl w:ilvl="0" w:tplc="9DD446B8">
      <w:start w:val="1"/>
      <w:numFmt w:val="decimal"/>
      <w:lvlText w:val="%1."/>
      <w:lvlJc w:val="left"/>
      <w:pPr>
        <w:ind w:left="720" w:hanging="360"/>
      </w:pPr>
      <w:rPr>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EE0035A"/>
    <w:multiLevelType w:val="hybridMultilevel"/>
    <w:tmpl w:val="E5A69D5A"/>
    <w:lvl w:ilvl="0" w:tplc="91607938">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BF640F"/>
    <w:multiLevelType w:val="hybridMultilevel"/>
    <w:tmpl w:val="C97E7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75031"/>
    <w:multiLevelType w:val="hybridMultilevel"/>
    <w:tmpl w:val="9274E1E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73D162D2"/>
    <w:multiLevelType w:val="hybridMultilevel"/>
    <w:tmpl w:val="08E819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779272D6"/>
    <w:multiLevelType w:val="hybridMultilevel"/>
    <w:tmpl w:val="A87899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D1E3574"/>
    <w:multiLevelType w:val="hybridMultilevel"/>
    <w:tmpl w:val="9274E1E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813526779">
    <w:abstractNumId w:val="16"/>
  </w:num>
  <w:num w:numId="2" w16cid:durableId="1634630503">
    <w:abstractNumId w:val="12"/>
  </w:num>
  <w:num w:numId="3" w16cid:durableId="1210534861">
    <w:abstractNumId w:val="9"/>
  </w:num>
  <w:num w:numId="4" w16cid:durableId="1051928479">
    <w:abstractNumId w:val="4"/>
  </w:num>
  <w:num w:numId="5" w16cid:durableId="1606304667">
    <w:abstractNumId w:val="13"/>
  </w:num>
  <w:num w:numId="6" w16cid:durableId="1194423174">
    <w:abstractNumId w:val="15"/>
  </w:num>
  <w:num w:numId="7" w16cid:durableId="574052678">
    <w:abstractNumId w:val="8"/>
  </w:num>
  <w:num w:numId="8" w16cid:durableId="2146120801">
    <w:abstractNumId w:val="11"/>
  </w:num>
  <w:num w:numId="9" w16cid:durableId="2139907274">
    <w:abstractNumId w:val="0"/>
  </w:num>
  <w:num w:numId="10" w16cid:durableId="27265007">
    <w:abstractNumId w:val="17"/>
  </w:num>
  <w:num w:numId="11" w16cid:durableId="1774207331">
    <w:abstractNumId w:val="6"/>
  </w:num>
  <w:num w:numId="12" w16cid:durableId="1010764723">
    <w:abstractNumId w:val="10"/>
  </w:num>
  <w:num w:numId="13" w16cid:durableId="692418558">
    <w:abstractNumId w:val="2"/>
  </w:num>
  <w:num w:numId="14" w16cid:durableId="1477143280">
    <w:abstractNumId w:val="1"/>
  </w:num>
  <w:num w:numId="15" w16cid:durableId="1367179064">
    <w:abstractNumId w:val="14"/>
  </w:num>
  <w:num w:numId="16" w16cid:durableId="1400636313">
    <w:abstractNumId w:val="3"/>
  </w:num>
  <w:num w:numId="17" w16cid:durableId="2061318831">
    <w:abstractNumId w:val="5"/>
  </w:num>
  <w:num w:numId="18" w16cid:durableId="78323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83"/>
    <w:rsid w:val="0003794C"/>
    <w:rsid w:val="00045691"/>
    <w:rsid w:val="00092527"/>
    <w:rsid w:val="00125A63"/>
    <w:rsid w:val="00140B77"/>
    <w:rsid w:val="001522F9"/>
    <w:rsid w:val="00154F85"/>
    <w:rsid w:val="001600B8"/>
    <w:rsid w:val="00162F2C"/>
    <w:rsid w:val="0019663B"/>
    <w:rsid w:val="001A3F76"/>
    <w:rsid w:val="001A55A4"/>
    <w:rsid w:val="001B1385"/>
    <w:rsid w:val="001E2CC8"/>
    <w:rsid w:val="001F60AD"/>
    <w:rsid w:val="0022550D"/>
    <w:rsid w:val="002306D5"/>
    <w:rsid w:val="00235BC6"/>
    <w:rsid w:val="00250056"/>
    <w:rsid w:val="00254EC7"/>
    <w:rsid w:val="002B0398"/>
    <w:rsid w:val="003110FB"/>
    <w:rsid w:val="00331983"/>
    <w:rsid w:val="0037699D"/>
    <w:rsid w:val="00397B76"/>
    <w:rsid w:val="004126EE"/>
    <w:rsid w:val="004169E7"/>
    <w:rsid w:val="004320EA"/>
    <w:rsid w:val="0046169F"/>
    <w:rsid w:val="00486811"/>
    <w:rsid w:val="004C0A1A"/>
    <w:rsid w:val="004C4EC7"/>
    <w:rsid w:val="004C6591"/>
    <w:rsid w:val="00553B27"/>
    <w:rsid w:val="0056270E"/>
    <w:rsid w:val="00574ACE"/>
    <w:rsid w:val="0058628C"/>
    <w:rsid w:val="005A0A45"/>
    <w:rsid w:val="00605BF2"/>
    <w:rsid w:val="006C0A9F"/>
    <w:rsid w:val="006D6AA2"/>
    <w:rsid w:val="007935CF"/>
    <w:rsid w:val="007F339D"/>
    <w:rsid w:val="00854236"/>
    <w:rsid w:val="008B32F4"/>
    <w:rsid w:val="008B4681"/>
    <w:rsid w:val="008C60DC"/>
    <w:rsid w:val="008C75C3"/>
    <w:rsid w:val="00923FDC"/>
    <w:rsid w:val="00945BFB"/>
    <w:rsid w:val="009A4A18"/>
    <w:rsid w:val="009C78E6"/>
    <w:rsid w:val="009D7014"/>
    <w:rsid w:val="00A07773"/>
    <w:rsid w:val="00A15DBE"/>
    <w:rsid w:val="00A6469B"/>
    <w:rsid w:val="00A9005F"/>
    <w:rsid w:val="00A968C2"/>
    <w:rsid w:val="00B36814"/>
    <w:rsid w:val="00BD1F40"/>
    <w:rsid w:val="00C35643"/>
    <w:rsid w:val="00CA7421"/>
    <w:rsid w:val="00D717AA"/>
    <w:rsid w:val="00DA2A30"/>
    <w:rsid w:val="00DA526A"/>
    <w:rsid w:val="00DA554C"/>
    <w:rsid w:val="00E011E1"/>
    <w:rsid w:val="00E02EEA"/>
    <w:rsid w:val="00EA5D64"/>
    <w:rsid w:val="00EC6337"/>
    <w:rsid w:val="00EE56F2"/>
    <w:rsid w:val="00EE6831"/>
    <w:rsid w:val="00F109C5"/>
    <w:rsid w:val="00F42BF2"/>
    <w:rsid w:val="00F47462"/>
    <w:rsid w:val="00F47FB2"/>
    <w:rsid w:val="00F72C94"/>
    <w:rsid w:val="00F77A49"/>
    <w:rsid w:val="00FE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6B2E"/>
  <w15:chartTrackingRefBased/>
  <w15:docId w15:val="{BC424BC2-0CC6-4256-A747-5C8F4E6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83"/>
    <w:pPr>
      <w:suppressAutoHyphens/>
      <w:spacing w:after="0" w:line="240" w:lineRule="auto"/>
    </w:pPr>
    <w:rPr>
      <w:rFonts w:ascii="Arial" w:eastAsia="NSimSun" w:hAnsi="Arial" w:cs="Lucida Sans"/>
      <w:szCs w:val="24"/>
      <w:lang w:val="en-GB" w:eastAsia="zh-CN" w:bidi="hi-IN"/>
      <w14:ligatures w14:val="none"/>
    </w:rPr>
  </w:style>
  <w:style w:type="paragraph" w:styleId="Heading2">
    <w:name w:val="heading 2"/>
    <w:basedOn w:val="Normal"/>
    <w:next w:val="Normal"/>
    <w:link w:val="Heading2Char"/>
    <w:uiPriority w:val="9"/>
    <w:unhideWhenUsed/>
    <w:qFormat/>
    <w:rsid w:val="00D717AA"/>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983"/>
    <w:pPr>
      <w:spacing w:after="0" w:line="240" w:lineRule="auto"/>
    </w:pPr>
    <w:rPr>
      <w:kern w:val="0"/>
      <w:lang w:val="sr-Cyrl-RS"/>
      <w14:ligatures w14:val="none"/>
    </w:rPr>
  </w:style>
  <w:style w:type="character" w:styleId="Hyperlink">
    <w:name w:val="Hyperlink"/>
    <w:basedOn w:val="DefaultParagraphFont"/>
    <w:uiPriority w:val="99"/>
    <w:unhideWhenUsed/>
    <w:rsid w:val="00331983"/>
    <w:rPr>
      <w:color w:val="0563C1" w:themeColor="hyperlink"/>
      <w:u w:val="single"/>
    </w:rPr>
  </w:style>
  <w:style w:type="character" w:styleId="Strong">
    <w:name w:val="Strong"/>
    <w:basedOn w:val="DefaultParagraphFont"/>
    <w:uiPriority w:val="22"/>
    <w:qFormat/>
    <w:rsid w:val="00331983"/>
    <w:rPr>
      <w:b/>
      <w:bCs/>
    </w:rPr>
  </w:style>
  <w:style w:type="paragraph" w:styleId="ListParagraph">
    <w:name w:val="List Paragraph"/>
    <w:basedOn w:val="Normal"/>
    <w:uiPriority w:val="34"/>
    <w:qFormat/>
    <w:rsid w:val="004C6591"/>
    <w:pPr>
      <w:ind w:left="720"/>
      <w:contextualSpacing/>
    </w:pPr>
    <w:rPr>
      <w:rFonts w:cs="Mangal"/>
    </w:rPr>
  </w:style>
  <w:style w:type="character" w:customStyle="1" w:styleId="Heading2Char">
    <w:name w:val="Heading 2 Char"/>
    <w:basedOn w:val="DefaultParagraphFont"/>
    <w:link w:val="Heading2"/>
    <w:uiPriority w:val="9"/>
    <w:rsid w:val="00D717AA"/>
    <w:rPr>
      <w:rFonts w:asciiTheme="majorHAnsi" w:eastAsiaTheme="majorEastAsia" w:hAnsiTheme="majorHAnsi" w:cs="Mangal"/>
      <w:color w:val="2F5496" w:themeColor="accent1" w:themeShade="BF"/>
      <w:sz w:val="26"/>
      <w:szCs w:val="23"/>
      <w:lang w:val="en-GB" w:eastAsia="zh-CN" w:bidi="hi-IN"/>
      <w14:ligatures w14:val="none"/>
    </w:rPr>
  </w:style>
  <w:style w:type="character" w:styleId="UnresolvedMention">
    <w:name w:val="Unresolved Mention"/>
    <w:basedOn w:val="DefaultParagraphFont"/>
    <w:uiPriority w:val="99"/>
    <w:semiHidden/>
    <w:unhideWhenUsed/>
    <w:rsid w:val="004169E7"/>
    <w:rPr>
      <w:color w:val="605E5C"/>
      <w:shd w:val="clear" w:color="auto" w:fill="E1DFDD"/>
    </w:rPr>
  </w:style>
  <w:style w:type="table" w:styleId="TableGrid">
    <w:name w:val="Table Grid"/>
    <w:basedOn w:val="TableNormal"/>
    <w:uiPriority w:val="39"/>
    <w:rsid w:val="0043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54C"/>
    <w:pPr>
      <w:tabs>
        <w:tab w:val="center" w:pos="4513"/>
        <w:tab w:val="right" w:pos="9026"/>
      </w:tabs>
    </w:pPr>
    <w:rPr>
      <w:rFonts w:cs="Mangal"/>
    </w:rPr>
  </w:style>
  <w:style w:type="character" w:customStyle="1" w:styleId="HeaderChar">
    <w:name w:val="Header Char"/>
    <w:basedOn w:val="DefaultParagraphFont"/>
    <w:link w:val="Header"/>
    <w:uiPriority w:val="99"/>
    <w:rsid w:val="00DA554C"/>
    <w:rPr>
      <w:rFonts w:ascii="Arial" w:eastAsia="NSimSun" w:hAnsi="Arial" w:cs="Mangal"/>
      <w:szCs w:val="24"/>
      <w:lang w:val="en-GB" w:eastAsia="zh-CN" w:bidi="hi-IN"/>
      <w14:ligatures w14:val="none"/>
    </w:rPr>
  </w:style>
  <w:style w:type="paragraph" w:styleId="Footer">
    <w:name w:val="footer"/>
    <w:basedOn w:val="Normal"/>
    <w:link w:val="FooterChar"/>
    <w:uiPriority w:val="99"/>
    <w:unhideWhenUsed/>
    <w:rsid w:val="00DA554C"/>
    <w:pPr>
      <w:tabs>
        <w:tab w:val="center" w:pos="4513"/>
        <w:tab w:val="right" w:pos="9026"/>
      </w:tabs>
    </w:pPr>
    <w:rPr>
      <w:rFonts w:cs="Mangal"/>
    </w:rPr>
  </w:style>
  <w:style w:type="character" w:customStyle="1" w:styleId="FooterChar">
    <w:name w:val="Footer Char"/>
    <w:basedOn w:val="DefaultParagraphFont"/>
    <w:link w:val="Footer"/>
    <w:uiPriority w:val="99"/>
    <w:rsid w:val="00DA554C"/>
    <w:rPr>
      <w:rFonts w:ascii="Arial" w:eastAsia="NSimSun" w:hAnsi="Arial" w:cs="Mangal"/>
      <w:szCs w:val="24"/>
      <w:lang w:val="en-GB"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8</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Stojančić</dc:creator>
  <cp:keywords/>
  <dc:description/>
  <cp:lastModifiedBy>Sanja Stojančić</cp:lastModifiedBy>
  <cp:revision>17</cp:revision>
  <dcterms:created xsi:type="dcterms:W3CDTF">2024-06-16T23:25:00Z</dcterms:created>
  <dcterms:modified xsi:type="dcterms:W3CDTF">2024-08-16T12:42:00Z</dcterms:modified>
</cp:coreProperties>
</file>